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9" w:type="dxa"/>
        <w:tblInd w:w="-29" w:type="dxa"/>
        <w:tblCellMar>
          <w:top w:w="17" w:type="dxa"/>
          <w:left w:w="29" w:type="dxa"/>
          <w:right w:w="27" w:type="dxa"/>
        </w:tblCellMar>
        <w:tblLook w:val="04A0" w:firstRow="1" w:lastRow="0" w:firstColumn="1" w:lastColumn="0" w:noHBand="0" w:noVBand="1"/>
      </w:tblPr>
      <w:tblGrid>
        <w:gridCol w:w="9419"/>
      </w:tblGrid>
      <w:tr w:rsidR="004F6ECA" w14:paraId="2F6D02E2" w14:textId="77777777">
        <w:trPr>
          <w:trHeight w:val="3074"/>
        </w:trPr>
        <w:tc>
          <w:tcPr>
            <w:tcW w:w="9419" w:type="dxa"/>
            <w:tcBorders>
              <w:top w:val="nil"/>
              <w:left w:val="nil"/>
              <w:bottom w:val="nil"/>
              <w:right w:val="nil"/>
            </w:tcBorders>
            <w:shd w:val="clear" w:color="auto" w:fill="BFBFBF"/>
          </w:tcPr>
          <w:p w14:paraId="556B299A" w14:textId="068ADA04" w:rsidR="004F6ECA" w:rsidRDefault="00992FAA">
            <w:pPr>
              <w:spacing w:after="0" w:line="259" w:lineRule="auto"/>
              <w:ind w:left="377" w:right="0" w:firstLine="0"/>
            </w:pPr>
            <w:r>
              <w:rPr>
                <w:sz w:val="44"/>
                <w:u w:val="single" w:color="000000"/>
              </w:rPr>
              <w:t>GENERAL SERVICES ADMINISTRATION</w:t>
            </w:r>
            <w:r>
              <w:rPr>
                <w:sz w:val="44"/>
              </w:rPr>
              <w:t xml:space="preserve"> </w:t>
            </w:r>
          </w:p>
          <w:p w14:paraId="0B27DCFA" w14:textId="77777777" w:rsidR="004F6ECA" w:rsidRDefault="00992FAA">
            <w:pPr>
              <w:spacing w:after="0" w:line="259" w:lineRule="auto"/>
              <w:ind w:left="108" w:right="0" w:firstLine="0"/>
              <w:jc w:val="center"/>
            </w:pPr>
            <w:r>
              <w:rPr>
                <w:sz w:val="44"/>
              </w:rPr>
              <w:t xml:space="preserve"> </w:t>
            </w:r>
          </w:p>
          <w:p w14:paraId="61242675" w14:textId="77777777" w:rsidR="00AA03D7" w:rsidRDefault="00AA03D7">
            <w:pPr>
              <w:spacing w:after="0" w:line="259" w:lineRule="auto"/>
              <w:ind w:left="0" w:right="12" w:firstLine="0"/>
              <w:jc w:val="center"/>
              <w:rPr>
                <w:sz w:val="32"/>
              </w:rPr>
            </w:pPr>
            <w:r w:rsidRPr="00AA03D7">
              <w:rPr>
                <w:sz w:val="32"/>
              </w:rPr>
              <w:t>Federal Supply Service</w:t>
            </w:r>
          </w:p>
          <w:p w14:paraId="4516B2D2" w14:textId="4FDCB54D" w:rsidR="004F6ECA" w:rsidRDefault="00992FAA">
            <w:pPr>
              <w:spacing w:after="0" w:line="259" w:lineRule="auto"/>
              <w:ind w:left="0" w:right="12" w:firstLine="0"/>
              <w:jc w:val="center"/>
            </w:pPr>
            <w:r>
              <w:rPr>
                <w:b w:val="0"/>
                <w:i/>
                <w:sz w:val="32"/>
              </w:rPr>
              <w:t xml:space="preserve">Authorized Federal Supply Schedule Price List </w:t>
            </w:r>
          </w:p>
          <w:p w14:paraId="12D6FD1B" w14:textId="77777777" w:rsidR="004F6ECA" w:rsidRDefault="00992FAA">
            <w:pPr>
              <w:spacing w:after="0" w:line="259" w:lineRule="auto"/>
              <w:ind w:left="0" w:right="0" w:firstLine="0"/>
            </w:pPr>
            <w:r>
              <w:rPr>
                <w:b w:val="0"/>
                <w:i/>
                <w:sz w:val="32"/>
              </w:rPr>
              <w:t xml:space="preserve"> </w:t>
            </w:r>
          </w:p>
          <w:p w14:paraId="5CB8ADFA" w14:textId="77777777" w:rsidR="004F6ECA" w:rsidRDefault="00992FAA">
            <w:pPr>
              <w:spacing w:after="1" w:line="254" w:lineRule="auto"/>
              <w:ind w:left="0" w:right="0" w:firstLine="0"/>
            </w:pPr>
            <w:r>
              <w:rPr>
                <w:b w:val="0"/>
              </w:rPr>
              <w:t xml:space="preserve">On-line access to contract ordering information, terms and conditions, up-to-date pricing, and the option to create an electronic delivery order is available through </w:t>
            </w:r>
            <w:r>
              <w:t>GSA</w:t>
            </w:r>
            <w:r>
              <w:rPr>
                <w:b w:val="0"/>
              </w:rPr>
              <w:t xml:space="preserve"> </w:t>
            </w:r>
            <w:r>
              <w:rPr>
                <w:b w:val="0"/>
                <w:i/>
              </w:rPr>
              <w:t>Advantage</w:t>
            </w:r>
            <w:r>
              <w:rPr>
                <w:b w:val="0"/>
              </w:rPr>
              <w:t xml:space="preserve">!™, a menu-driven database system.  The INTERNET address for </w:t>
            </w:r>
            <w:r>
              <w:t>GSA</w:t>
            </w:r>
            <w:r>
              <w:rPr>
                <w:b w:val="0"/>
              </w:rPr>
              <w:t xml:space="preserve"> </w:t>
            </w:r>
            <w:r>
              <w:rPr>
                <w:b w:val="0"/>
                <w:i/>
              </w:rPr>
              <w:t>Advantage</w:t>
            </w:r>
            <w:r>
              <w:rPr>
                <w:b w:val="0"/>
              </w:rPr>
              <w:t xml:space="preserve">!™ is:  </w:t>
            </w:r>
            <w:r>
              <w:t xml:space="preserve">http://www.GSAAdvantage.gov. </w:t>
            </w:r>
          </w:p>
          <w:p w14:paraId="33F7405D" w14:textId="77777777" w:rsidR="004F6ECA" w:rsidRDefault="00992FAA">
            <w:pPr>
              <w:spacing w:after="0" w:line="259" w:lineRule="auto"/>
              <w:ind w:left="0" w:right="0" w:firstLine="0"/>
            </w:pPr>
            <w:r>
              <w:t xml:space="preserve"> </w:t>
            </w:r>
          </w:p>
        </w:tc>
      </w:tr>
    </w:tbl>
    <w:p w14:paraId="030DF115" w14:textId="77777777" w:rsidR="00AA03D7" w:rsidRDefault="00992FAA">
      <w:pPr>
        <w:spacing w:after="61"/>
        <w:ind w:left="2979" w:hanging="514"/>
      </w:pPr>
      <w:r>
        <w:t xml:space="preserve">Schedule for  - </w:t>
      </w:r>
      <w:r w:rsidR="00AA03D7" w:rsidRPr="00AA03D7">
        <w:t>Multiple Award Schedule</w:t>
      </w:r>
    </w:p>
    <w:p w14:paraId="04145C71" w14:textId="3649DE79" w:rsidR="004F6ECA" w:rsidRDefault="00992FAA">
      <w:pPr>
        <w:spacing w:after="61"/>
        <w:ind w:left="2979" w:hanging="514"/>
      </w:pPr>
      <w:r>
        <w:t xml:space="preserve"> </w:t>
      </w:r>
      <w:r w:rsidR="00AA03D7" w:rsidRPr="00AA03D7">
        <w:t>Federal Supply Group: Professional Services</w:t>
      </w:r>
    </w:p>
    <w:p w14:paraId="4AE88626" w14:textId="473F10FC" w:rsidR="00AA03D7" w:rsidRDefault="00AA03D7" w:rsidP="00AA03D7">
      <w:pPr>
        <w:spacing w:after="61"/>
        <w:ind w:left="540" w:right="17" w:hanging="514"/>
        <w:jc w:val="center"/>
      </w:pPr>
      <w:r w:rsidRPr="00AA03D7">
        <w:t>Price list current as of Modification # PS-A812 effective 02/10/2020</w:t>
      </w:r>
    </w:p>
    <w:p w14:paraId="1C2B0157" w14:textId="77777777" w:rsidR="004F6ECA" w:rsidRDefault="00992FAA">
      <w:pPr>
        <w:pStyle w:val="Heading1"/>
      </w:pPr>
      <w:r>
        <w:t>Contract Number:  47QRAA18D007X</w:t>
      </w:r>
      <w:r>
        <w:rPr>
          <w:b w:val="0"/>
          <w:sz w:val="20"/>
        </w:rPr>
        <w:t xml:space="preserve"> </w:t>
      </w:r>
    </w:p>
    <w:p w14:paraId="38DF397A" w14:textId="77777777" w:rsidR="004F6ECA" w:rsidRDefault="00992FAA">
      <w:pPr>
        <w:spacing w:after="59" w:line="254" w:lineRule="auto"/>
        <w:ind w:left="1452" w:right="1284"/>
        <w:jc w:val="center"/>
      </w:pPr>
      <w:r>
        <w:t xml:space="preserve">For more information on ordering from Federal Supply Schedules  click on the FSS Schedules button at http://www.gsa.gov/schedules-ordering </w:t>
      </w:r>
    </w:p>
    <w:p w14:paraId="66ACD31C" w14:textId="77777777" w:rsidR="004F6ECA" w:rsidRDefault="00992FAA">
      <w:pPr>
        <w:pStyle w:val="Heading1"/>
        <w:ind w:right="4"/>
      </w:pPr>
      <w:r>
        <w:t>Contract Period:  04/18/2018 through 04/17/2023</w:t>
      </w:r>
      <w:r>
        <w:rPr>
          <w:b w:val="0"/>
          <w:sz w:val="20"/>
        </w:rPr>
        <w:t xml:space="preserve"> </w:t>
      </w:r>
    </w:p>
    <w:p w14:paraId="0F2BD88E" w14:textId="77777777" w:rsidR="004F6ECA" w:rsidRDefault="00992FAA">
      <w:pPr>
        <w:spacing w:after="0" w:line="259" w:lineRule="auto"/>
        <w:ind w:left="214" w:right="0" w:firstLine="0"/>
        <w:jc w:val="center"/>
      </w:pPr>
      <w:r>
        <w:t xml:space="preserve"> </w:t>
      </w:r>
    </w:p>
    <w:tbl>
      <w:tblPr>
        <w:tblStyle w:val="TableGrid"/>
        <w:tblW w:w="6814" w:type="dxa"/>
        <w:tblInd w:w="0" w:type="dxa"/>
        <w:tblLook w:val="04A0" w:firstRow="1" w:lastRow="0" w:firstColumn="1" w:lastColumn="0" w:noHBand="0" w:noVBand="1"/>
      </w:tblPr>
      <w:tblGrid>
        <w:gridCol w:w="1440"/>
        <w:gridCol w:w="900"/>
        <w:gridCol w:w="4474"/>
      </w:tblGrid>
      <w:tr w:rsidR="004F6ECA" w14:paraId="3AAD2517" w14:textId="77777777">
        <w:trPr>
          <w:trHeight w:val="230"/>
        </w:trPr>
        <w:tc>
          <w:tcPr>
            <w:tcW w:w="1440" w:type="dxa"/>
            <w:tcBorders>
              <w:top w:val="nil"/>
              <w:left w:val="nil"/>
              <w:bottom w:val="nil"/>
              <w:right w:val="nil"/>
            </w:tcBorders>
          </w:tcPr>
          <w:p w14:paraId="201F6AF9" w14:textId="77777777" w:rsidR="004F6ECA" w:rsidRDefault="00992FAA">
            <w:pPr>
              <w:spacing w:after="0" w:line="259" w:lineRule="auto"/>
              <w:ind w:left="0" w:right="0" w:firstLine="0"/>
            </w:pPr>
            <w:r>
              <w:t>Contractor:</w:t>
            </w:r>
            <w:r>
              <w:rPr>
                <w:b w:val="0"/>
              </w:rPr>
              <w:t xml:space="preserve">  </w:t>
            </w:r>
          </w:p>
        </w:tc>
        <w:tc>
          <w:tcPr>
            <w:tcW w:w="900" w:type="dxa"/>
            <w:tcBorders>
              <w:top w:val="nil"/>
              <w:left w:val="nil"/>
              <w:bottom w:val="nil"/>
              <w:right w:val="nil"/>
            </w:tcBorders>
          </w:tcPr>
          <w:p w14:paraId="70578C73" w14:textId="77777777" w:rsidR="004F6ECA" w:rsidRDefault="004F6ECA">
            <w:pPr>
              <w:spacing w:after="160" w:line="259" w:lineRule="auto"/>
              <w:ind w:left="0" w:right="0" w:firstLine="0"/>
            </w:pPr>
          </w:p>
        </w:tc>
        <w:tc>
          <w:tcPr>
            <w:tcW w:w="4474" w:type="dxa"/>
            <w:tcBorders>
              <w:top w:val="nil"/>
              <w:left w:val="nil"/>
              <w:bottom w:val="nil"/>
              <w:right w:val="nil"/>
            </w:tcBorders>
          </w:tcPr>
          <w:p w14:paraId="69B4083E" w14:textId="77777777" w:rsidR="004F6ECA" w:rsidRDefault="00992FAA">
            <w:pPr>
              <w:tabs>
                <w:tab w:val="center" w:pos="3421"/>
              </w:tabs>
              <w:spacing w:after="0" w:line="259" w:lineRule="auto"/>
              <w:ind w:left="0" w:right="0" w:firstLine="0"/>
            </w:pPr>
            <w:r>
              <w:rPr>
                <w:b w:val="0"/>
              </w:rPr>
              <w:t>HOSTED RECORDS INC.</w:t>
            </w:r>
            <w:r>
              <w:t xml:space="preserve"> </w:t>
            </w:r>
            <w:r>
              <w:tab/>
            </w:r>
            <w:r>
              <w:rPr>
                <w:b w:val="0"/>
              </w:rPr>
              <w:t xml:space="preserve"> </w:t>
            </w:r>
          </w:p>
        </w:tc>
      </w:tr>
      <w:tr w:rsidR="004F6ECA" w14:paraId="250A7165" w14:textId="77777777">
        <w:trPr>
          <w:trHeight w:val="240"/>
        </w:trPr>
        <w:tc>
          <w:tcPr>
            <w:tcW w:w="1440" w:type="dxa"/>
            <w:tcBorders>
              <w:top w:val="nil"/>
              <w:left w:val="nil"/>
              <w:bottom w:val="nil"/>
              <w:right w:val="nil"/>
            </w:tcBorders>
          </w:tcPr>
          <w:p w14:paraId="1F74B2C8" w14:textId="77777777" w:rsidR="004F6ECA" w:rsidRDefault="00992FAA">
            <w:pPr>
              <w:spacing w:after="0" w:line="259" w:lineRule="auto"/>
              <w:ind w:left="50" w:right="0" w:firstLine="0"/>
              <w:jc w:val="center"/>
            </w:pPr>
            <w:r>
              <w:rPr>
                <w:b w:val="0"/>
              </w:rPr>
              <w:t xml:space="preserve"> </w:t>
            </w:r>
          </w:p>
        </w:tc>
        <w:tc>
          <w:tcPr>
            <w:tcW w:w="900" w:type="dxa"/>
            <w:tcBorders>
              <w:top w:val="nil"/>
              <w:left w:val="nil"/>
              <w:bottom w:val="nil"/>
              <w:right w:val="nil"/>
            </w:tcBorders>
          </w:tcPr>
          <w:p w14:paraId="5AFB6AD0" w14:textId="77777777" w:rsidR="004F6ECA" w:rsidRDefault="004F6ECA">
            <w:pPr>
              <w:spacing w:after="160" w:line="259" w:lineRule="auto"/>
              <w:ind w:left="0" w:right="0" w:firstLine="0"/>
            </w:pPr>
          </w:p>
        </w:tc>
        <w:tc>
          <w:tcPr>
            <w:tcW w:w="4474" w:type="dxa"/>
            <w:tcBorders>
              <w:top w:val="nil"/>
              <w:left w:val="nil"/>
              <w:bottom w:val="nil"/>
              <w:right w:val="nil"/>
            </w:tcBorders>
          </w:tcPr>
          <w:p w14:paraId="7A3D8454" w14:textId="77777777" w:rsidR="004F6ECA" w:rsidRDefault="00992FAA">
            <w:pPr>
              <w:spacing w:after="0" w:line="259" w:lineRule="auto"/>
              <w:ind w:left="0" w:right="0" w:firstLine="0"/>
            </w:pPr>
            <w:r>
              <w:rPr>
                <w:b w:val="0"/>
              </w:rPr>
              <w:t xml:space="preserve">6551 LOISDALE COURT SUITE 250, </w:t>
            </w:r>
          </w:p>
        </w:tc>
      </w:tr>
      <w:tr w:rsidR="004F6ECA" w14:paraId="56AA0257" w14:textId="77777777">
        <w:trPr>
          <w:trHeight w:val="482"/>
        </w:trPr>
        <w:tc>
          <w:tcPr>
            <w:tcW w:w="1440" w:type="dxa"/>
            <w:tcBorders>
              <w:top w:val="nil"/>
              <w:left w:val="nil"/>
              <w:bottom w:val="nil"/>
              <w:right w:val="nil"/>
            </w:tcBorders>
          </w:tcPr>
          <w:p w14:paraId="1CACF24E" w14:textId="77777777" w:rsidR="004F6ECA" w:rsidRDefault="00992FAA">
            <w:pPr>
              <w:spacing w:after="0" w:line="259" w:lineRule="auto"/>
              <w:ind w:left="0" w:right="0" w:firstLine="0"/>
            </w:pPr>
            <w:r>
              <w:rPr>
                <w:b w:val="0"/>
              </w:rPr>
              <w:t xml:space="preserve"> </w:t>
            </w:r>
          </w:p>
          <w:p w14:paraId="31D8602C" w14:textId="77777777" w:rsidR="004F6ECA" w:rsidRDefault="00992FAA">
            <w:pPr>
              <w:spacing w:after="0" w:line="259" w:lineRule="auto"/>
              <w:ind w:left="0" w:right="0" w:firstLine="0"/>
            </w:pPr>
            <w:r>
              <w:t xml:space="preserve"> </w:t>
            </w:r>
          </w:p>
        </w:tc>
        <w:tc>
          <w:tcPr>
            <w:tcW w:w="900" w:type="dxa"/>
            <w:tcBorders>
              <w:top w:val="nil"/>
              <w:left w:val="nil"/>
              <w:bottom w:val="nil"/>
              <w:right w:val="nil"/>
            </w:tcBorders>
          </w:tcPr>
          <w:p w14:paraId="54EE368C" w14:textId="77777777" w:rsidR="004F6ECA" w:rsidRDefault="004F6ECA">
            <w:pPr>
              <w:spacing w:after="160" w:line="259" w:lineRule="auto"/>
              <w:ind w:left="0" w:right="0" w:firstLine="0"/>
            </w:pPr>
          </w:p>
        </w:tc>
        <w:tc>
          <w:tcPr>
            <w:tcW w:w="4474" w:type="dxa"/>
            <w:tcBorders>
              <w:top w:val="nil"/>
              <w:left w:val="nil"/>
              <w:bottom w:val="nil"/>
              <w:right w:val="nil"/>
            </w:tcBorders>
          </w:tcPr>
          <w:p w14:paraId="51AF8C66" w14:textId="77777777" w:rsidR="004F6ECA" w:rsidRDefault="00992FAA">
            <w:pPr>
              <w:spacing w:after="0" w:line="259" w:lineRule="auto"/>
              <w:ind w:left="0" w:right="0" w:firstLine="0"/>
            </w:pPr>
            <w:r>
              <w:rPr>
                <w:b w:val="0"/>
              </w:rPr>
              <w:t xml:space="preserve">SPRINGFIELD, VA 21150 1802 </w:t>
            </w:r>
          </w:p>
        </w:tc>
      </w:tr>
      <w:tr w:rsidR="004F6ECA" w14:paraId="3EB23DA1" w14:textId="77777777">
        <w:trPr>
          <w:trHeight w:val="238"/>
        </w:trPr>
        <w:tc>
          <w:tcPr>
            <w:tcW w:w="1440" w:type="dxa"/>
            <w:tcBorders>
              <w:top w:val="nil"/>
              <w:left w:val="nil"/>
              <w:bottom w:val="nil"/>
              <w:right w:val="nil"/>
            </w:tcBorders>
          </w:tcPr>
          <w:p w14:paraId="5328A2EA" w14:textId="77777777" w:rsidR="004F6ECA" w:rsidRDefault="00992FAA">
            <w:pPr>
              <w:spacing w:after="0" w:line="259" w:lineRule="auto"/>
              <w:ind w:left="0" w:right="0" w:firstLine="0"/>
            </w:pPr>
            <w:r>
              <w:t>Business Size:</w:t>
            </w:r>
            <w:r>
              <w:rPr>
                <w:b w:val="0"/>
              </w:rPr>
              <w:t xml:space="preserve"> </w:t>
            </w:r>
          </w:p>
        </w:tc>
        <w:tc>
          <w:tcPr>
            <w:tcW w:w="900" w:type="dxa"/>
            <w:tcBorders>
              <w:top w:val="nil"/>
              <w:left w:val="nil"/>
              <w:bottom w:val="nil"/>
              <w:right w:val="nil"/>
            </w:tcBorders>
          </w:tcPr>
          <w:p w14:paraId="58FEC6A5" w14:textId="77777777" w:rsidR="004F6ECA" w:rsidRDefault="00992FAA">
            <w:pPr>
              <w:spacing w:after="0" w:line="259" w:lineRule="auto"/>
              <w:ind w:left="0" w:right="0" w:firstLine="0"/>
            </w:pPr>
            <w:r>
              <w:rPr>
                <w:b w:val="0"/>
              </w:rPr>
              <w:t xml:space="preserve"> </w:t>
            </w:r>
          </w:p>
        </w:tc>
        <w:tc>
          <w:tcPr>
            <w:tcW w:w="4474" w:type="dxa"/>
            <w:tcBorders>
              <w:top w:val="nil"/>
              <w:left w:val="nil"/>
              <w:bottom w:val="nil"/>
              <w:right w:val="nil"/>
            </w:tcBorders>
          </w:tcPr>
          <w:p w14:paraId="41178766" w14:textId="77777777" w:rsidR="004F6ECA" w:rsidRDefault="00992FAA">
            <w:pPr>
              <w:spacing w:after="0" w:line="259" w:lineRule="auto"/>
              <w:ind w:left="0" w:right="0" w:firstLine="0"/>
            </w:pPr>
            <w:r>
              <w:rPr>
                <w:b w:val="0"/>
              </w:rPr>
              <w:t xml:space="preserve">Small Disadvantaged </w:t>
            </w:r>
          </w:p>
        </w:tc>
      </w:tr>
      <w:tr w:rsidR="004F6ECA" w14:paraId="17539526" w14:textId="77777777">
        <w:trPr>
          <w:trHeight w:val="240"/>
        </w:trPr>
        <w:tc>
          <w:tcPr>
            <w:tcW w:w="1440" w:type="dxa"/>
            <w:tcBorders>
              <w:top w:val="nil"/>
              <w:left w:val="nil"/>
              <w:bottom w:val="nil"/>
              <w:right w:val="nil"/>
            </w:tcBorders>
          </w:tcPr>
          <w:p w14:paraId="56F320B4" w14:textId="77777777" w:rsidR="004F6ECA" w:rsidRDefault="00992FAA">
            <w:pPr>
              <w:spacing w:after="0" w:line="259" w:lineRule="auto"/>
              <w:ind w:left="0" w:right="0" w:firstLine="0"/>
            </w:pPr>
            <w:r>
              <w:t xml:space="preserve"> </w:t>
            </w:r>
          </w:p>
        </w:tc>
        <w:tc>
          <w:tcPr>
            <w:tcW w:w="900" w:type="dxa"/>
            <w:tcBorders>
              <w:top w:val="nil"/>
              <w:left w:val="nil"/>
              <w:bottom w:val="nil"/>
              <w:right w:val="nil"/>
            </w:tcBorders>
          </w:tcPr>
          <w:p w14:paraId="483A83B7" w14:textId="77777777" w:rsidR="004F6ECA" w:rsidRDefault="00992FAA">
            <w:pPr>
              <w:spacing w:after="0" w:line="259" w:lineRule="auto"/>
              <w:ind w:left="0" w:right="0" w:firstLine="0"/>
            </w:pPr>
            <w:r>
              <w:t xml:space="preserve"> </w:t>
            </w:r>
          </w:p>
        </w:tc>
        <w:tc>
          <w:tcPr>
            <w:tcW w:w="4474" w:type="dxa"/>
            <w:tcBorders>
              <w:top w:val="nil"/>
              <w:left w:val="nil"/>
              <w:bottom w:val="nil"/>
              <w:right w:val="nil"/>
            </w:tcBorders>
          </w:tcPr>
          <w:p w14:paraId="07DBD3A8" w14:textId="77777777" w:rsidR="004F6ECA" w:rsidRDefault="00992FAA">
            <w:pPr>
              <w:spacing w:after="0" w:line="259" w:lineRule="auto"/>
              <w:ind w:left="0" w:right="0" w:firstLine="0"/>
              <w:jc w:val="both"/>
            </w:pPr>
            <w:r>
              <w:rPr>
                <w:b w:val="0"/>
              </w:rPr>
              <w:t xml:space="preserve">Economically Disadvantaged Woman Owned Business </w:t>
            </w:r>
          </w:p>
        </w:tc>
      </w:tr>
      <w:tr w:rsidR="004F6ECA" w14:paraId="5089DB38" w14:textId="77777777">
        <w:trPr>
          <w:trHeight w:val="480"/>
        </w:trPr>
        <w:tc>
          <w:tcPr>
            <w:tcW w:w="1440" w:type="dxa"/>
            <w:tcBorders>
              <w:top w:val="nil"/>
              <w:left w:val="nil"/>
              <w:bottom w:val="nil"/>
              <w:right w:val="nil"/>
            </w:tcBorders>
          </w:tcPr>
          <w:p w14:paraId="7C8D805C" w14:textId="77777777" w:rsidR="004F6ECA" w:rsidRDefault="00992FAA">
            <w:pPr>
              <w:spacing w:after="0" w:line="259" w:lineRule="auto"/>
              <w:ind w:left="0" w:right="0" w:firstLine="0"/>
            </w:pPr>
            <w:r>
              <w:rPr>
                <w:b w:val="0"/>
              </w:rPr>
              <w:t xml:space="preserve"> </w:t>
            </w:r>
          </w:p>
          <w:p w14:paraId="5B82340B" w14:textId="77777777" w:rsidR="004F6ECA" w:rsidRDefault="00992FAA">
            <w:pPr>
              <w:spacing w:after="0" w:line="259" w:lineRule="auto"/>
              <w:ind w:left="0" w:right="0" w:firstLine="0"/>
            </w:pPr>
            <w:r>
              <w:rPr>
                <w:b w:val="0"/>
              </w:rPr>
              <w:t xml:space="preserve"> </w:t>
            </w:r>
          </w:p>
        </w:tc>
        <w:tc>
          <w:tcPr>
            <w:tcW w:w="900" w:type="dxa"/>
            <w:tcBorders>
              <w:top w:val="nil"/>
              <w:left w:val="nil"/>
              <w:bottom w:val="nil"/>
              <w:right w:val="nil"/>
            </w:tcBorders>
          </w:tcPr>
          <w:p w14:paraId="2D13761E" w14:textId="77777777" w:rsidR="004F6ECA" w:rsidRDefault="00992FAA">
            <w:pPr>
              <w:spacing w:after="0" w:line="259" w:lineRule="auto"/>
              <w:ind w:left="0" w:right="0" w:firstLine="0"/>
            </w:pPr>
            <w:r>
              <w:rPr>
                <w:b w:val="0"/>
              </w:rPr>
              <w:t xml:space="preserve"> </w:t>
            </w:r>
          </w:p>
        </w:tc>
        <w:tc>
          <w:tcPr>
            <w:tcW w:w="4474" w:type="dxa"/>
            <w:tcBorders>
              <w:top w:val="nil"/>
              <w:left w:val="nil"/>
              <w:bottom w:val="nil"/>
              <w:right w:val="nil"/>
            </w:tcBorders>
          </w:tcPr>
          <w:p w14:paraId="5EA73ADB" w14:textId="77777777" w:rsidR="004F6ECA" w:rsidRDefault="00992FAA">
            <w:pPr>
              <w:spacing w:after="0" w:line="259" w:lineRule="auto"/>
              <w:ind w:left="0" w:right="0" w:firstLine="0"/>
            </w:pPr>
            <w:r>
              <w:rPr>
                <w:b w:val="0"/>
              </w:rPr>
              <w:t xml:space="preserve">HUBZONE </w:t>
            </w:r>
          </w:p>
        </w:tc>
      </w:tr>
      <w:tr w:rsidR="004F6ECA" w14:paraId="09CACDD6" w14:textId="77777777">
        <w:trPr>
          <w:trHeight w:val="240"/>
        </w:trPr>
        <w:tc>
          <w:tcPr>
            <w:tcW w:w="1440" w:type="dxa"/>
            <w:tcBorders>
              <w:top w:val="nil"/>
              <w:left w:val="nil"/>
              <w:bottom w:val="nil"/>
              <w:right w:val="nil"/>
            </w:tcBorders>
          </w:tcPr>
          <w:p w14:paraId="53ABD041" w14:textId="77777777" w:rsidR="004F6ECA" w:rsidRDefault="00992FAA">
            <w:pPr>
              <w:spacing w:after="0" w:line="259" w:lineRule="auto"/>
              <w:ind w:left="0" w:right="0" w:firstLine="0"/>
            </w:pPr>
            <w:r>
              <w:t>Telephone:</w:t>
            </w:r>
            <w:r>
              <w:rPr>
                <w:b w:val="0"/>
              </w:rPr>
              <w:t xml:space="preserve"> </w:t>
            </w:r>
          </w:p>
        </w:tc>
        <w:tc>
          <w:tcPr>
            <w:tcW w:w="900" w:type="dxa"/>
            <w:tcBorders>
              <w:top w:val="nil"/>
              <w:left w:val="nil"/>
              <w:bottom w:val="nil"/>
              <w:right w:val="nil"/>
            </w:tcBorders>
          </w:tcPr>
          <w:p w14:paraId="01613073" w14:textId="77777777" w:rsidR="004F6ECA" w:rsidRDefault="004F6ECA">
            <w:pPr>
              <w:spacing w:after="160" w:line="259" w:lineRule="auto"/>
              <w:ind w:left="0" w:right="0" w:firstLine="0"/>
            </w:pPr>
          </w:p>
        </w:tc>
        <w:tc>
          <w:tcPr>
            <w:tcW w:w="4474" w:type="dxa"/>
            <w:tcBorders>
              <w:top w:val="nil"/>
              <w:left w:val="nil"/>
              <w:bottom w:val="nil"/>
              <w:right w:val="nil"/>
            </w:tcBorders>
          </w:tcPr>
          <w:p w14:paraId="088C4F4C" w14:textId="77777777" w:rsidR="004F6ECA" w:rsidRDefault="00992FAA">
            <w:pPr>
              <w:spacing w:after="0" w:line="259" w:lineRule="auto"/>
              <w:ind w:left="0" w:right="0" w:firstLine="0"/>
            </w:pPr>
            <w:r>
              <w:rPr>
                <w:b w:val="0"/>
              </w:rPr>
              <w:t xml:space="preserve">571-274-9800 </w:t>
            </w:r>
          </w:p>
        </w:tc>
      </w:tr>
      <w:tr w:rsidR="004F6ECA" w14:paraId="199FBC2C" w14:textId="77777777">
        <w:trPr>
          <w:trHeight w:val="240"/>
        </w:trPr>
        <w:tc>
          <w:tcPr>
            <w:tcW w:w="1440" w:type="dxa"/>
            <w:tcBorders>
              <w:top w:val="nil"/>
              <w:left w:val="nil"/>
              <w:bottom w:val="nil"/>
              <w:right w:val="nil"/>
            </w:tcBorders>
          </w:tcPr>
          <w:p w14:paraId="444744B3" w14:textId="77777777" w:rsidR="004F6ECA" w:rsidRDefault="00992FAA">
            <w:pPr>
              <w:spacing w:after="0" w:line="259" w:lineRule="auto"/>
              <w:ind w:left="0" w:right="0" w:firstLine="0"/>
            </w:pPr>
            <w:r>
              <w:t>FAX Number:</w:t>
            </w:r>
            <w:r>
              <w:rPr>
                <w:b w:val="0"/>
              </w:rPr>
              <w:t xml:space="preserve"> </w:t>
            </w:r>
          </w:p>
        </w:tc>
        <w:tc>
          <w:tcPr>
            <w:tcW w:w="900" w:type="dxa"/>
            <w:tcBorders>
              <w:top w:val="nil"/>
              <w:left w:val="nil"/>
              <w:bottom w:val="nil"/>
              <w:right w:val="nil"/>
            </w:tcBorders>
          </w:tcPr>
          <w:p w14:paraId="7D2360D3" w14:textId="77777777" w:rsidR="004F6ECA" w:rsidRDefault="004F6ECA">
            <w:pPr>
              <w:spacing w:after="160" w:line="259" w:lineRule="auto"/>
              <w:ind w:left="0" w:right="0" w:firstLine="0"/>
            </w:pPr>
          </w:p>
        </w:tc>
        <w:tc>
          <w:tcPr>
            <w:tcW w:w="4474" w:type="dxa"/>
            <w:tcBorders>
              <w:top w:val="nil"/>
              <w:left w:val="nil"/>
              <w:bottom w:val="nil"/>
              <w:right w:val="nil"/>
            </w:tcBorders>
          </w:tcPr>
          <w:p w14:paraId="5146866C" w14:textId="77777777" w:rsidR="004F6ECA" w:rsidRDefault="00992FAA">
            <w:pPr>
              <w:spacing w:after="0" w:line="259" w:lineRule="auto"/>
              <w:ind w:left="0" w:right="0" w:firstLine="0"/>
            </w:pPr>
            <w:r>
              <w:rPr>
                <w:b w:val="0"/>
              </w:rPr>
              <w:t xml:space="preserve">866-658-7763 </w:t>
            </w:r>
          </w:p>
        </w:tc>
      </w:tr>
      <w:tr w:rsidR="004F6ECA" w14:paraId="44FA9F4D" w14:textId="77777777">
        <w:trPr>
          <w:trHeight w:val="240"/>
        </w:trPr>
        <w:tc>
          <w:tcPr>
            <w:tcW w:w="1440" w:type="dxa"/>
            <w:tcBorders>
              <w:top w:val="nil"/>
              <w:left w:val="nil"/>
              <w:bottom w:val="nil"/>
              <w:right w:val="nil"/>
            </w:tcBorders>
          </w:tcPr>
          <w:p w14:paraId="20029CC8" w14:textId="77777777" w:rsidR="004F6ECA" w:rsidRDefault="00992FAA">
            <w:pPr>
              <w:spacing w:after="0" w:line="259" w:lineRule="auto"/>
              <w:ind w:left="0" w:right="0" w:firstLine="0"/>
            </w:pPr>
            <w:r>
              <w:t xml:space="preserve">Web Site:  </w:t>
            </w:r>
          </w:p>
        </w:tc>
        <w:tc>
          <w:tcPr>
            <w:tcW w:w="900" w:type="dxa"/>
            <w:tcBorders>
              <w:top w:val="nil"/>
              <w:left w:val="nil"/>
              <w:bottom w:val="nil"/>
              <w:right w:val="nil"/>
            </w:tcBorders>
          </w:tcPr>
          <w:p w14:paraId="1F45725C" w14:textId="77777777" w:rsidR="004F6ECA" w:rsidRDefault="004F6ECA">
            <w:pPr>
              <w:spacing w:after="160" w:line="259" w:lineRule="auto"/>
              <w:ind w:left="0" w:right="0" w:firstLine="0"/>
            </w:pPr>
          </w:p>
        </w:tc>
        <w:tc>
          <w:tcPr>
            <w:tcW w:w="4474" w:type="dxa"/>
            <w:tcBorders>
              <w:top w:val="nil"/>
              <w:left w:val="nil"/>
              <w:bottom w:val="nil"/>
              <w:right w:val="nil"/>
            </w:tcBorders>
          </w:tcPr>
          <w:p w14:paraId="4640F4C2" w14:textId="77777777" w:rsidR="004F6ECA" w:rsidRDefault="00992FAA">
            <w:pPr>
              <w:spacing w:after="0" w:line="259" w:lineRule="auto"/>
              <w:ind w:left="0" w:right="0" w:firstLine="0"/>
            </w:pPr>
            <w:r>
              <w:rPr>
                <w:b w:val="0"/>
              </w:rPr>
              <w:t xml:space="preserve">http://www.hostedrecords.com </w:t>
            </w:r>
          </w:p>
        </w:tc>
      </w:tr>
      <w:tr w:rsidR="004F6ECA" w14:paraId="393CF9A0" w14:textId="77777777">
        <w:trPr>
          <w:trHeight w:val="230"/>
        </w:trPr>
        <w:tc>
          <w:tcPr>
            <w:tcW w:w="1440" w:type="dxa"/>
            <w:tcBorders>
              <w:top w:val="nil"/>
              <w:left w:val="nil"/>
              <w:bottom w:val="nil"/>
              <w:right w:val="nil"/>
            </w:tcBorders>
          </w:tcPr>
          <w:p w14:paraId="5DBE2B3B" w14:textId="77777777" w:rsidR="004F6ECA" w:rsidRDefault="00992FAA">
            <w:pPr>
              <w:spacing w:after="0" w:line="259" w:lineRule="auto"/>
              <w:ind w:left="0" w:right="0" w:firstLine="0"/>
            </w:pPr>
            <w:r>
              <w:t>E-mail:</w:t>
            </w:r>
            <w:r>
              <w:rPr>
                <w:b w:val="0"/>
              </w:rPr>
              <w:t xml:space="preserve">  </w:t>
            </w:r>
          </w:p>
        </w:tc>
        <w:tc>
          <w:tcPr>
            <w:tcW w:w="900" w:type="dxa"/>
            <w:tcBorders>
              <w:top w:val="nil"/>
              <w:left w:val="nil"/>
              <w:bottom w:val="nil"/>
              <w:right w:val="nil"/>
            </w:tcBorders>
          </w:tcPr>
          <w:p w14:paraId="638D639A" w14:textId="77777777" w:rsidR="004F6ECA" w:rsidRDefault="004F6ECA">
            <w:pPr>
              <w:spacing w:after="160" w:line="259" w:lineRule="auto"/>
              <w:ind w:left="0" w:right="0" w:firstLine="0"/>
            </w:pPr>
          </w:p>
        </w:tc>
        <w:tc>
          <w:tcPr>
            <w:tcW w:w="4474" w:type="dxa"/>
            <w:tcBorders>
              <w:top w:val="nil"/>
              <w:left w:val="nil"/>
              <w:bottom w:val="nil"/>
              <w:right w:val="nil"/>
            </w:tcBorders>
          </w:tcPr>
          <w:p w14:paraId="4232FDBC" w14:textId="77777777" w:rsidR="004F6ECA" w:rsidRDefault="00992FAA">
            <w:pPr>
              <w:spacing w:after="0" w:line="259" w:lineRule="auto"/>
              <w:ind w:left="0" w:right="0" w:firstLine="0"/>
            </w:pPr>
            <w:r>
              <w:rPr>
                <w:b w:val="0"/>
              </w:rPr>
              <w:t xml:space="preserve">abell@hostedrecords.net </w:t>
            </w:r>
          </w:p>
        </w:tc>
      </w:tr>
    </w:tbl>
    <w:p w14:paraId="73415147" w14:textId="77777777" w:rsidR="004F6ECA" w:rsidRDefault="00992FAA">
      <w:pPr>
        <w:ind w:left="-5" w:right="0"/>
      </w:pPr>
      <w:r>
        <w:t>Contract Administration:</w:t>
      </w:r>
      <w:r>
        <w:rPr>
          <w:b w:val="0"/>
        </w:rPr>
        <w:t xml:space="preserve"> Adrian Bell </w:t>
      </w:r>
    </w:p>
    <w:p w14:paraId="2BD80F0C" w14:textId="77777777" w:rsidR="004F6ECA" w:rsidRDefault="00992FAA">
      <w:pPr>
        <w:spacing w:after="207" w:line="259" w:lineRule="auto"/>
        <w:ind w:left="214" w:right="0" w:firstLine="0"/>
        <w:jc w:val="center"/>
      </w:pPr>
      <w:r>
        <w:rPr>
          <w:b w:val="0"/>
        </w:rPr>
        <w:t xml:space="preserve"> </w:t>
      </w:r>
    </w:p>
    <w:p w14:paraId="1AC61BC0" w14:textId="77777777" w:rsidR="004F6ECA" w:rsidRDefault="00992FAA">
      <w:pPr>
        <w:spacing w:after="0" w:line="259" w:lineRule="auto"/>
        <w:ind w:left="156" w:right="0" w:firstLine="0"/>
        <w:jc w:val="center"/>
      </w:pPr>
      <w:r>
        <w:rPr>
          <w:sz w:val="44"/>
          <w:u w:val="single" w:color="000000"/>
        </w:rPr>
        <w:t>CUSTOMER INFORMATION:</w:t>
      </w:r>
      <w:r>
        <w:rPr>
          <w:sz w:val="44"/>
        </w:rPr>
        <w:t xml:space="preserve"> </w:t>
      </w:r>
    </w:p>
    <w:p w14:paraId="3D2346CD" w14:textId="77777777" w:rsidR="004F6ECA" w:rsidRDefault="00992FAA">
      <w:pPr>
        <w:spacing w:after="0" w:line="259" w:lineRule="auto"/>
        <w:ind w:left="0" w:right="0" w:firstLine="0"/>
      </w:pPr>
      <w:r>
        <w:rPr>
          <w:sz w:val="44"/>
        </w:rPr>
        <w:t xml:space="preserve"> </w:t>
      </w:r>
    </w:p>
    <w:p w14:paraId="0D600D34" w14:textId="77777777" w:rsidR="004F6ECA" w:rsidRDefault="00992FAA">
      <w:pPr>
        <w:tabs>
          <w:tab w:val="center" w:pos="4457"/>
        </w:tabs>
        <w:ind w:left="-15" w:right="0" w:firstLine="0"/>
      </w:pPr>
      <w:r>
        <w:t xml:space="preserve">1a. </w:t>
      </w:r>
      <w:r>
        <w:tab/>
        <w:t xml:space="preserve">Table of Awarded Special Item Number(s) with appropriate cross-reference to page numbers:  </w:t>
      </w:r>
    </w:p>
    <w:tbl>
      <w:tblPr>
        <w:tblStyle w:val="TableGrid"/>
        <w:tblW w:w="5772" w:type="dxa"/>
        <w:tblInd w:w="-107" w:type="dxa"/>
        <w:tblCellMar>
          <w:top w:w="18" w:type="dxa"/>
          <w:left w:w="107" w:type="dxa"/>
          <w:right w:w="115" w:type="dxa"/>
        </w:tblCellMar>
        <w:tblLook w:val="04A0" w:firstRow="1" w:lastRow="0" w:firstColumn="1" w:lastColumn="0" w:noHBand="0" w:noVBand="1"/>
      </w:tblPr>
      <w:tblGrid>
        <w:gridCol w:w="1799"/>
        <w:gridCol w:w="3973"/>
      </w:tblGrid>
      <w:tr w:rsidR="00061C39" w14:paraId="51E5737A" w14:textId="77777777" w:rsidTr="00663B7B">
        <w:trPr>
          <w:trHeight w:val="247"/>
        </w:trPr>
        <w:tc>
          <w:tcPr>
            <w:tcW w:w="1799" w:type="dxa"/>
            <w:tcBorders>
              <w:top w:val="single" w:sz="4" w:space="0" w:color="000000"/>
              <w:left w:val="single" w:sz="4" w:space="0" w:color="000000"/>
              <w:bottom w:val="single" w:sz="4" w:space="0" w:color="000000"/>
              <w:right w:val="single" w:sz="4" w:space="0" w:color="000000"/>
            </w:tcBorders>
            <w:shd w:val="clear" w:color="auto" w:fill="C0C0C0"/>
          </w:tcPr>
          <w:p w14:paraId="38E7387E" w14:textId="77777777" w:rsidR="00061C39" w:rsidRDefault="00061C39">
            <w:pPr>
              <w:spacing w:after="0" w:line="259" w:lineRule="auto"/>
              <w:ind w:left="0" w:right="0" w:firstLine="0"/>
            </w:pPr>
            <w:r>
              <w:rPr>
                <w:b w:val="0"/>
              </w:rPr>
              <w:t xml:space="preserve">SIN </w:t>
            </w:r>
          </w:p>
        </w:tc>
        <w:tc>
          <w:tcPr>
            <w:tcW w:w="3973" w:type="dxa"/>
            <w:tcBorders>
              <w:top w:val="single" w:sz="4" w:space="0" w:color="000000"/>
              <w:left w:val="single" w:sz="4" w:space="0" w:color="000000"/>
              <w:bottom w:val="single" w:sz="4" w:space="0" w:color="000000"/>
              <w:right w:val="single" w:sz="4" w:space="0" w:color="000000"/>
            </w:tcBorders>
            <w:shd w:val="clear" w:color="auto" w:fill="C0C0C0"/>
          </w:tcPr>
          <w:p w14:paraId="196F00E2" w14:textId="221097DA" w:rsidR="00061C39" w:rsidRDefault="00663B7B">
            <w:pPr>
              <w:spacing w:after="0" w:line="259" w:lineRule="auto"/>
              <w:ind w:left="1" w:right="0" w:firstLine="0"/>
            </w:pPr>
            <w:r w:rsidRPr="00663B7B">
              <w:rPr>
                <w:b w:val="0"/>
              </w:rPr>
              <w:t>SIN Description</w:t>
            </w:r>
          </w:p>
        </w:tc>
      </w:tr>
      <w:tr w:rsidR="00061C39" w14:paraId="01E8DBF8" w14:textId="77777777" w:rsidTr="00663B7B">
        <w:trPr>
          <w:trHeight w:val="253"/>
        </w:trPr>
        <w:tc>
          <w:tcPr>
            <w:tcW w:w="1799" w:type="dxa"/>
            <w:tcBorders>
              <w:top w:val="single" w:sz="4" w:space="0" w:color="000000"/>
              <w:left w:val="single" w:sz="4" w:space="0" w:color="000000"/>
              <w:bottom w:val="single" w:sz="4" w:space="0" w:color="000000"/>
              <w:right w:val="single" w:sz="4" w:space="0" w:color="000000"/>
            </w:tcBorders>
          </w:tcPr>
          <w:p w14:paraId="6A8BF2F9" w14:textId="7AAF4810" w:rsidR="00061C39" w:rsidRDefault="00061C39">
            <w:pPr>
              <w:spacing w:after="0" w:line="259" w:lineRule="auto"/>
              <w:ind w:left="0" w:right="0" w:firstLine="0"/>
            </w:pPr>
            <w:r>
              <w:rPr>
                <w:b w:val="0"/>
              </w:rPr>
              <w:t xml:space="preserve">541611 </w:t>
            </w:r>
          </w:p>
        </w:tc>
        <w:tc>
          <w:tcPr>
            <w:tcW w:w="3973" w:type="dxa"/>
            <w:tcBorders>
              <w:top w:val="single" w:sz="4" w:space="0" w:color="000000"/>
              <w:left w:val="single" w:sz="4" w:space="0" w:color="000000"/>
              <w:bottom w:val="single" w:sz="4" w:space="0" w:color="000000"/>
              <w:right w:val="single" w:sz="4" w:space="0" w:color="000000"/>
            </w:tcBorders>
          </w:tcPr>
          <w:p w14:paraId="15F52AA1" w14:textId="6B3C1E78" w:rsidR="00061C39" w:rsidRDefault="00663B7B">
            <w:pPr>
              <w:spacing w:after="0" w:line="259" w:lineRule="auto"/>
              <w:ind w:left="1" w:right="0" w:firstLine="0"/>
            </w:pPr>
            <w:r w:rsidRPr="00663B7B">
              <w:rPr>
                <w:b w:val="0"/>
              </w:rPr>
              <w:t>Management and Financial Consulting</w:t>
            </w:r>
          </w:p>
        </w:tc>
      </w:tr>
      <w:tr w:rsidR="00AA03D7" w14:paraId="544ECA5C" w14:textId="77777777" w:rsidTr="00663B7B">
        <w:trPr>
          <w:trHeight w:val="253"/>
        </w:trPr>
        <w:tc>
          <w:tcPr>
            <w:tcW w:w="1799" w:type="dxa"/>
            <w:tcBorders>
              <w:top w:val="single" w:sz="4" w:space="0" w:color="000000"/>
              <w:left w:val="single" w:sz="4" w:space="0" w:color="000000"/>
              <w:bottom w:val="single" w:sz="4" w:space="0" w:color="000000"/>
              <w:right w:val="single" w:sz="4" w:space="0" w:color="000000"/>
            </w:tcBorders>
          </w:tcPr>
          <w:p w14:paraId="34C5C2AA" w14:textId="1F77EFF3" w:rsidR="00AA03D7" w:rsidRDefault="00AA03D7">
            <w:pPr>
              <w:spacing w:after="0" w:line="259" w:lineRule="auto"/>
              <w:ind w:left="0" w:right="0" w:firstLine="0"/>
              <w:rPr>
                <w:b w:val="0"/>
              </w:rPr>
            </w:pPr>
            <w:r>
              <w:rPr>
                <w:b w:val="0"/>
              </w:rPr>
              <w:t>OLM</w:t>
            </w:r>
          </w:p>
        </w:tc>
        <w:tc>
          <w:tcPr>
            <w:tcW w:w="3973" w:type="dxa"/>
            <w:tcBorders>
              <w:top w:val="single" w:sz="4" w:space="0" w:color="000000"/>
              <w:left w:val="single" w:sz="4" w:space="0" w:color="000000"/>
              <w:bottom w:val="single" w:sz="4" w:space="0" w:color="000000"/>
              <w:right w:val="single" w:sz="4" w:space="0" w:color="000000"/>
            </w:tcBorders>
          </w:tcPr>
          <w:p w14:paraId="21C9C31C" w14:textId="232161C4" w:rsidR="00AA03D7" w:rsidRDefault="00663B7B">
            <w:pPr>
              <w:spacing w:after="0" w:line="259" w:lineRule="auto"/>
              <w:ind w:left="1" w:right="0" w:firstLine="0"/>
              <w:rPr>
                <w:b w:val="0"/>
              </w:rPr>
            </w:pPr>
            <w:r w:rsidRPr="00663B7B">
              <w:rPr>
                <w:b w:val="0"/>
              </w:rPr>
              <w:t>Order-Level Materials (OLM’s)</w:t>
            </w:r>
          </w:p>
        </w:tc>
      </w:tr>
    </w:tbl>
    <w:p w14:paraId="5D4B5D95" w14:textId="77777777" w:rsidR="004F6ECA" w:rsidRDefault="00992FAA">
      <w:pPr>
        <w:spacing w:after="0" w:line="259" w:lineRule="auto"/>
        <w:ind w:left="0" w:right="0" w:firstLine="0"/>
      </w:pPr>
      <w:r>
        <w:rPr>
          <w:b w:val="0"/>
        </w:rPr>
        <w:t xml:space="preserve"> </w:t>
      </w:r>
    </w:p>
    <w:p w14:paraId="2F520894" w14:textId="77777777" w:rsidR="004F6ECA" w:rsidRDefault="00992FAA">
      <w:pPr>
        <w:ind w:left="-5" w:right="0"/>
      </w:pPr>
      <w:r>
        <w:t xml:space="preserve">1b. Identification of the lowest priced labor category for the special item number awarded in the contract.   </w:t>
      </w:r>
    </w:p>
    <w:p w14:paraId="791FF260" w14:textId="77777777" w:rsidR="004F6ECA" w:rsidRDefault="00992FAA">
      <w:pPr>
        <w:spacing w:after="0" w:line="259" w:lineRule="auto"/>
        <w:ind w:left="0" w:right="0" w:firstLine="0"/>
      </w:pPr>
      <w:r>
        <w:lastRenderedPageBreak/>
        <w:t xml:space="preserve"> </w:t>
      </w:r>
    </w:p>
    <w:p w14:paraId="59A23A32" w14:textId="77777777" w:rsidR="004F6ECA" w:rsidRDefault="00992FAA">
      <w:pPr>
        <w:ind w:left="431" w:right="0" w:hanging="446"/>
      </w:pPr>
      <w:r>
        <w:t xml:space="preserve">1c.  If the Contractor is proposing hourly rates a description of all corresponding commercial job titles, experience, functional responsibility and education for those types of employees or subcontractors who will perform services shall be provided.  </w:t>
      </w:r>
      <w:r>
        <w:rPr>
          <w:u w:val="single" w:color="000000"/>
        </w:rPr>
        <w:t>See below.</w:t>
      </w:r>
      <w:r>
        <w:rPr>
          <w:b w:val="0"/>
        </w:rPr>
        <w:t xml:space="preserve"> </w:t>
      </w:r>
    </w:p>
    <w:p w14:paraId="3F9F6A9A" w14:textId="77777777" w:rsidR="004F6ECA" w:rsidRDefault="00992FAA">
      <w:pPr>
        <w:spacing w:after="0" w:line="259" w:lineRule="auto"/>
        <w:ind w:left="0" w:right="0" w:firstLine="0"/>
      </w:pPr>
      <w:r>
        <w:rPr>
          <w:b w:val="0"/>
        </w:rPr>
        <w:t xml:space="preserve"> </w:t>
      </w:r>
    </w:p>
    <w:p w14:paraId="61C97900" w14:textId="77777777" w:rsidR="004F6ECA" w:rsidRDefault="00992FAA">
      <w:pPr>
        <w:numPr>
          <w:ilvl w:val="0"/>
          <w:numId w:val="1"/>
        </w:numPr>
        <w:ind w:right="0" w:hanging="446"/>
      </w:pPr>
      <w:r>
        <w:t>Maximum Order:</w:t>
      </w:r>
      <w:r>
        <w:rPr>
          <w:b w:val="0"/>
        </w:rPr>
        <w:t xml:space="preserve">  $1,000,000.00 </w:t>
      </w:r>
    </w:p>
    <w:p w14:paraId="0933D3CA" w14:textId="77777777" w:rsidR="004F6ECA" w:rsidRDefault="00992FAA" w:rsidP="002A235B">
      <w:pPr>
        <w:tabs>
          <w:tab w:val="left" w:pos="450"/>
        </w:tabs>
        <w:spacing w:after="0" w:line="259" w:lineRule="auto"/>
        <w:ind w:left="0" w:right="0" w:firstLine="0"/>
      </w:pPr>
      <w:r>
        <w:rPr>
          <w:b w:val="0"/>
        </w:rPr>
        <w:t xml:space="preserve"> </w:t>
      </w:r>
    </w:p>
    <w:p w14:paraId="2450973E" w14:textId="77777777" w:rsidR="004F6ECA" w:rsidRDefault="00992FAA">
      <w:pPr>
        <w:numPr>
          <w:ilvl w:val="0"/>
          <w:numId w:val="1"/>
        </w:numPr>
        <w:ind w:right="0" w:hanging="446"/>
      </w:pPr>
      <w:r>
        <w:t xml:space="preserve">Minimum Order:  </w:t>
      </w:r>
      <w:r>
        <w:rPr>
          <w:b w:val="0"/>
        </w:rPr>
        <w:t>$100.00</w:t>
      </w:r>
      <w:r>
        <w:t xml:space="preserve"> </w:t>
      </w:r>
    </w:p>
    <w:p w14:paraId="42C6FB77" w14:textId="77777777" w:rsidR="004F6ECA" w:rsidRDefault="00992FAA">
      <w:pPr>
        <w:spacing w:after="0" w:line="259" w:lineRule="auto"/>
        <w:ind w:left="0" w:right="0" w:firstLine="0"/>
      </w:pPr>
      <w:r>
        <w:t xml:space="preserve"> </w:t>
      </w:r>
    </w:p>
    <w:p w14:paraId="66A9EB2E" w14:textId="77777777" w:rsidR="004F6ECA" w:rsidRDefault="00992FAA">
      <w:pPr>
        <w:numPr>
          <w:ilvl w:val="0"/>
          <w:numId w:val="1"/>
        </w:numPr>
        <w:ind w:right="0" w:hanging="446"/>
      </w:pPr>
      <w:r>
        <w:t xml:space="preserve">Geographic Coverage (delivery Area):  </w:t>
      </w:r>
      <w:r>
        <w:rPr>
          <w:b w:val="0"/>
        </w:rPr>
        <w:t>Domestic and Overseas</w:t>
      </w:r>
      <w:r>
        <w:t xml:space="preserve"> </w:t>
      </w:r>
    </w:p>
    <w:p w14:paraId="1FB03395" w14:textId="77777777" w:rsidR="004F6ECA" w:rsidRDefault="00992FAA">
      <w:pPr>
        <w:spacing w:after="0" w:line="259" w:lineRule="auto"/>
        <w:ind w:left="0" w:right="0" w:firstLine="0"/>
      </w:pPr>
      <w:r>
        <w:t xml:space="preserve"> </w:t>
      </w:r>
    </w:p>
    <w:p w14:paraId="45B795DF" w14:textId="77777777" w:rsidR="004F6ECA" w:rsidRDefault="00992FAA">
      <w:pPr>
        <w:numPr>
          <w:ilvl w:val="0"/>
          <w:numId w:val="1"/>
        </w:numPr>
        <w:ind w:right="0" w:hanging="446"/>
      </w:pPr>
      <w:r>
        <w:t xml:space="preserve">Point(s) of production (city, county, and state or foreign country):  </w:t>
      </w:r>
      <w:r>
        <w:rPr>
          <w:b w:val="0"/>
        </w:rPr>
        <w:t>Same as company address</w:t>
      </w:r>
      <w:r>
        <w:t xml:space="preserve"> </w:t>
      </w:r>
    </w:p>
    <w:p w14:paraId="2EFD7570" w14:textId="77777777" w:rsidR="004F6ECA" w:rsidRDefault="00992FAA">
      <w:pPr>
        <w:spacing w:after="0" w:line="259" w:lineRule="auto"/>
        <w:ind w:left="0" w:right="0" w:firstLine="0"/>
      </w:pPr>
      <w:r>
        <w:t xml:space="preserve"> </w:t>
      </w:r>
    </w:p>
    <w:p w14:paraId="4C8F12F8" w14:textId="77777777" w:rsidR="004F6ECA" w:rsidRDefault="00992FAA">
      <w:pPr>
        <w:numPr>
          <w:ilvl w:val="0"/>
          <w:numId w:val="1"/>
        </w:numPr>
        <w:spacing w:after="5" w:line="249" w:lineRule="auto"/>
        <w:ind w:right="0" w:hanging="446"/>
      </w:pPr>
      <w:r>
        <w:t xml:space="preserve">Discount from list prices or statement of net price:  </w:t>
      </w:r>
      <w:r>
        <w:rPr>
          <w:b w:val="0"/>
        </w:rPr>
        <w:t xml:space="preserve">Government net prices (discounts already deducted).  See below. </w:t>
      </w:r>
    </w:p>
    <w:p w14:paraId="27D7804C" w14:textId="77777777" w:rsidR="004F6ECA" w:rsidRDefault="00992FAA">
      <w:pPr>
        <w:spacing w:after="0" w:line="259" w:lineRule="auto"/>
        <w:ind w:left="0" w:right="0" w:firstLine="0"/>
      </w:pPr>
      <w:r>
        <w:t xml:space="preserve"> </w:t>
      </w:r>
    </w:p>
    <w:p w14:paraId="5C01B45D" w14:textId="550C0469" w:rsidR="004F6ECA" w:rsidRDefault="00992FAA" w:rsidP="007F424D">
      <w:pPr>
        <w:numPr>
          <w:ilvl w:val="0"/>
          <w:numId w:val="1"/>
        </w:numPr>
        <w:spacing w:after="5" w:line="249" w:lineRule="auto"/>
        <w:ind w:right="0" w:hanging="446"/>
      </w:pPr>
      <w:r>
        <w:t xml:space="preserve">Quantity discounts:  </w:t>
      </w:r>
      <w:r>
        <w:rPr>
          <w:b w:val="0"/>
        </w:rPr>
        <w:t xml:space="preserve">2% off each task order exceeding $150,000; 3% off each task order exceeding $250,000.00 and; 5% off each task order valued more than $500,000 </w:t>
      </w:r>
    </w:p>
    <w:p w14:paraId="224C2AF5" w14:textId="77777777" w:rsidR="007F424D" w:rsidRDefault="007F424D" w:rsidP="007F424D">
      <w:pPr>
        <w:pStyle w:val="ListParagraph"/>
      </w:pPr>
    </w:p>
    <w:p w14:paraId="100BAA4E" w14:textId="629D8620" w:rsidR="002A235B" w:rsidRPr="002A235B" w:rsidRDefault="007F424D" w:rsidP="002A235B">
      <w:pPr>
        <w:pStyle w:val="ListParagraph"/>
        <w:numPr>
          <w:ilvl w:val="0"/>
          <w:numId w:val="1"/>
        </w:numPr>
        <w:tabs>
          <w:tab w:val="left" w:pos="450"/>
        </w:tabs>
        <w:spacing w:after="5" w:line="249" w:lineRule="auto"/>
        <w:ind w:left="450" w:right="0" w:hanging="460"/>
        <w:rPr>
          <w:b w:val="0"/>
          <w:bCs/>
        </w:rPr>
      </w:pPr>
      <w:r w:rsidRPr="007F424D">
        <w:t xml:space="preserve">Information for Ordering Offices: </w:t>
      </w:r>
      <w:r w:rsidR="002A235B" w:rsidRPr="002A235B">
        <w:rPr>
          <w:b w:val="0"/>
          <w:bCs/>
        </w:rPr>
        <w:t>1% 20 days, Net 30 days. Prompt payment terms cannot be negotiated out of the contractual agreement in exchange for other concessions</w:t>
      </w:r>
      <w:r w:rsidR="002A235B">
        <w:rPr>
          <w:b w:val="0"/>
          <w:bCs/>
        </w:rPr>
        <w:t>.</w:t>
      </w:r>
    </w:p>
    <w:p w14:paraId="48713AD0" w14:textId="21F339EA" w:rsidR="004F6ECA" w:rsidRDefault="00992FAA" w:rsidP="002A235B">
      <w:pPr>
        <w:pStyle w:val="ListParagraph"/>
        <w:spacing w:after="5" w:line="249" w:lineRule="auto"/>
        <w:ind w:left="446" w:right="0" w:firstLine="0"/>
      </w:pPr>
      <w:r>
        <w:t xml:space="preserve"> </w:t>
      </w:r>
    </w:p>
    <w:p w14:paraId="3AEA0E09" w14:textId="0F9A1C82" w:rsidR="004F6ECA" w:rsidRDefault="00992FAA">
      <w:pPr>
        <w:ind w:left="-5" w:right="0"/>
      </w:pPr>
      <w:r>
        <w:t xml:space="preserve">9a. </w:t>
      </w:r>
      <w:r w:rsidR="007F424D">
        <w:t xml:space="preserve">    </w:t>
      </w:r>
      <w:r>
        <w:t xml:space="preserve">Notification that Government purchase cards are accepted up to the micro-purchase threshold:  </w:t>
      </w:r>
      <w:r>
        <w:rPr>
          <w:b w:val="0"/>
        </w:rPr>
        <w:t>Yes</w:t>
      </w:r>
      <w:r>
        <w:t xml:space="preserve"> </w:t>
      </w:r>
    </w:p>
    <w:p w14:paraId="40294C41" w14:textId="77777777" w:rsidR="004F6ECA" w:rsidRDefault="00992FAA">
      <w:pPr>
        <w:spacing w:after="0" w:line="259" w:lineRule="auto"/>
        <w:ind w:left="0" w:right="0" w:firstLine="0"/>
      </w:pPr>
      <w:r>
        <w:t xml:space="preserve"> </w:t>
      </w:r>
    </w:p>
    <w:p w14:paraId="44F89CAC" w14:textId="77777777" w:rsidR="00655978" w:rsidRDefault="00992FAA">
      <w:pPr>
        <w:ind w:left="431" w:right="0" w:hanging="446"/>
      </w:pPr>
      <w:r>
        <w:t xml:space="preserve">9b. </w:t>
      </w:r>
      <w:r w:rsidR="007F424D">
        <w:t xml:space="preserve">   </w:t>
      </w:r>
      <w:r w:rsidR="00655978">
        <w:t xml:space="preserve"> </w:t>
      </w:r>
      <w:r>
        <w:t xml:space="preserve">Notification whether Government purchase cards are accepted or not accepted above the </w:t>
      </w:r>
      <w:r w:rsidR="00655978">
        <w:t xml:space="preserve">  </w:t>
      </w:r>
    </w:p>
    <w:p w14:paraId="0B5F436A" w14:textId="2E46EAF1" w:rsidR="004F6ECA" w:rsidRDefault="00655978">
      <w:pPr>
        <w:ind w:left="431" w:right="0" w:hanging="446"/>
      </w:pPr>
      <w:r>
        <w:t xml:space="preserve">          </w:t>
      </w:r>
      <w:r w:rsidR="00992FAA">
        <w:t xml:space="preserve">micropurchase threshold:  </w:t>
      </w:r>
      <w:r w:rsidR="00293F2D" w:rsidRPr="00293F2D">
        <w:rPr>
          <w:b w:val="0"/>
          <w:bCs/>
        </w:rPr>
        <w:t>W</w:t>
      </w:r>
      <w:r w:rsidR="00992FAA" w:rsidRPr="00293F2D">
        <w:rPr>
          <w:b w:val="0"/>
          <w:bCs/>
        </w:rPr>
        <w:t>ill accept</w:t>
      </w:r>
      <w:r w:rsidR="00293F2D" w:rsidRPr="00293F2D">
        <w:rPr>
          <w:b w:val="0"/>
          <w:bCs/>
        </w:rPr>
        <w:t>.</w:t>
      </w:r>
    </w:p>
    <w:p w14:paraId="60A9FF44" w14:textId="77777777" w:rsidR="004F6ECA" w:rsidRDefault="00992FAA">
      <w:pPr>
        <w:spacing w:after="0" w:line="259" w:lineRule="auto"/>
        <w:ind w:left="0" w:right="0" w:firstLine="0"/>
      </w:pPr>
      <w:r>
        <w:t xml:space="preserve"> </w:t>
      </w:r>
    </w:p>
    <w:p w14:paraId="74B2B1A9" w14:textId="71AFF3B1" w:rsidR="004F6ECA" w:rsidRDefault="00992FAA">
      <w:pPr>
        <w:ind w:left="-5" w:right="0"/>
      </w:pPr>
      <w:r>
        <w:t xml:space="preserve">10. </w:t>
      </w:r>
      <w:r w:rsidR="00293F2D">
        <w:t xml:space="preserve">   </w:t>
      </w:r>
      <w:r w:rsidR="00655978">
        <w:t xml:space="preserve"> </w:t>
      </w:r>
      <w:r>
        <w:t xml:space="preserve">Foreign items (list items by country of origin):  </w:t>
      </w:r>
      <w:r>
        <w:rPr>
          <w:b w:val="0"/>
        </w:rPr>
        <w:t>None</w:t>
      </w:r>
      <w:r>
        <w:t xml:space="preserve">  </w:t>
      </w:r>
    </w:p>
    <w:p w14:paraId="0656980F" w14:textId="77777777" w:rsidR="004F6ECA" w:rsidRDefault="00992FAA">
      <w:pPr>
        <w:spacing w:after="0" w:line="259" w:lineRule="auto"/>
        <w:ind w:left="0" w:right="0" w:firstLine="0"/>
      </w:pPr>
      <w:r>
        <w:t xml:space="preserve"> </w:t>
      </w:r>
    </w:p>
    <w:p w14:paraId="43142E12" w14:textId="0624CCD5" w:rsidR="004F6ECA" w:rsidRDefault="00992FAA">
      <w:pPr>
        <w:ind w:left="-5" w:right="0"/>
      </w:pPr>
      <w:r>
        <w:t xml:space="preserve">11a. </w:t>
      </w:r>
      <w:r w:rsidR="00655978">
        <w:t xml:space="preserve">  </w:t>
      </w:r>
      <w:r>
        <w:t xml:space="preserve">Time of Delivery (Contractor insert number of days):  </w:t>
      </w:r>
      <w:r>
        <w:rPr>
          <w:b w:val="0"/>
        </w:rPr>
        <w:t>Specified on the Task Order</w:t>
      </w:r>
      <w:r>
        <w:t xml:space="preserve"> </w:t>
      </w:r>
    </w:p>
    <w:p w14:paraId="78385256" w14:textId="77777777" w:rsidR="004F6ECA" w:rsidRDefault="00992FAA">
      <w:pPr>
        <w:spacing w:after="0" w:line="259" w:lineRule="auto"/>
        <w:ind w:left="0" w:right="0" w:firstLine="0"/>
      </w:pPr>
      <w:r>
        <w:t xml:space="preserve"> </w:t>
      </w:r>
    </w:p>
    <w:p w14:paraId="23BB995E" w14:textId="4CD2C0D9" w:rsidR="004F6ECA" w:rsidRDefault="00992FAA">
      <w:pPr>
        <w:ind w:left="-5" w:right="0"/>
      </w:pPr>
      <w:r>
        <w:t xml:space="preserve">11b. </w:t>
      </w:r>
      <w:r w:rsidR="00655978">
        <w:t xml:space="preserve">  </w:t>
      </w:r>
      <w:r>
        <w:t xml:space="preserve">Expedited Delivery. </w:t>
      </w:r>
      <w:r>
        <w:rPr>
          <w:b w:val="0"/>
        </w:rPr>
        <w:t>Contact Contractor</w:t>
      </w:r>
      <w:r>
        <w:t xml:space="preserve"> </w:t>
      </w:r>
    </w:p>
    <w:p w14:paraId="6EF762D1" w14:textId="77777777" w:rsidR="004F6ECA" w:rsidRDefault="00992FAA">
      <w:pPr>
        <w:spacing w:after="0" w:line="259" w:lineRule="auto"/>
        <w:ind w:left="0" w:right="0" w:firstLine="0"/>
      </w:pPr>
      <w:r>
        <w:t xml:space="preserve"> </w:t>
      </w:r>
    </w:p>
    <w:p w14:paraId="2396EA8F" w14:textId="61A30913" w:rsidR="004F6ECA" w:rsidRDefault="00992FAA">
      <w:pPr>
        <w:ind w:left="-5" w:right="0"/>
      </w:pPr>
      <w:r>
        <w:t xml:space="preserve">11c. </w:t>
      </w:r>
      <w:r w:rsidR="00655978">
        <w:t xml:space="preserve">  </w:t>
      </w:r>
      <w:r>
        <w:t xml:space="preserve">Overnight and 2-day delivery. </w:t>
      </w:r>
      <w:r>
        <w:rPr>
          <w:b w:val="0"/>
        </w:rPr>
        <w:t>Contact Contractor</w:t>
      </w:r>
      <w:r>
        <w:t xml:space="preserve"> </w:t>
      </w:r>
    </w:p>
    <w:p w14:paraId="6FB12286" w14:textId="77777777" w:rsidR="004F6ECA" w:rsidRDefault="00992FAA">
      <w:pPr>
        <w:spacing w:after="0" w:line="259" w:lineRule="auto"/>
        <w:ind w:left="0" w:right="0" w:firstLine="0"/>
      </w:pPr>
      <w:r>
        <w:t xml:space="preserve"> </w:t>
      </w:r>
    </w:p>
    <w:p w14:paraId="79865FD1" w14:textId="04B04604" w:rsidR="004F6ECA" w:rsidRDefault="00992FAA">
      <w:pPr>
        <w:ind w:left="-5" w:right="0"/>
      </w:pPr>
      <w:r>
        <w:t xml:space="preserve">11d. </w:t>
      </w:r>
      <w:r w:rsidR="00655978">
        <w:t xml:space="preserve">  </w:t>
      </w:r>
      <w:r>
        <w:t xml:space="preserve">Urgent Requirements. </w:t>
      </w:r>
      <w:r>
        <w:rPr>
          <w:b w:val="0"/>
        </w:rPr>
        <w:t>Contact Contractor</w:t>
      </w:r>
      <w:r>
        <w:t xml:space="preserve"> </w:t>
      </w:r>
    </w:p>
    <w:p w14:paraId="3316DFEB" w14:textId="77777777" w:rsidR="004F6ECA" w:rsidRDefault="00992FAA">
      <w:pPr>
        <w:spacing w:after="0" w:line="259" w:lineRule="auto"/>
        <w:ind w:left="0" w:right="0" w:firstLine="0"/>
      </w:pPr>
      <w:r>
        <w:t xml:space="preserve"> </w:t>
      </w:r>
    </w:p>
    <w:p w14:paraId="0F99121E" w14:textId="17165A40" w:rsidR="004F6ECA" w:rsidRDefault="00992FAA">
      <w:pPr>
        <w:ind w:left="-5" w:right="0"/>
      </w:pPr>
      <w:r>
        <w:t xml:space="preserve">12. </w:t>
      </w:r>
      <w:r w:rsidR="00655978">
        <w:t xml:space="preserve">    </w:t>
      </w:r>
      <w:r>
        <w:t xml:space="preserve">F.O.B Points(s):  </w:t>
      </w:r>
      <w:r>
        <w:rPr>
          <w:b w:val="0"/>
        </w:rPr>
        <w:t>Destination</w:t>
      </w:r>
      <w:r>
        <w:t xml:space="preserve"> </w:t>
      </w:r>
    </w:p>
    <w:p w14:paraId="7E58B0E8" w14:textId="77777777" w:rsidR="004F6ECA" w:rsidRDefault="00992FAA">
      <w:pPr>
        <w:spacing w:after="0" w:line="259" w:lineRule="auto"/>
        <w:ind w:left="0" w:right="0" w:firstLine="0"/>
      </w:pPr>
      <w:r>
        <w:t xml:space="preserve"> </w:t>
      </w:r>
    </w:p>
    <w:p w14:paraId="2B87B456" w14:textId="075EE734" w:rsidR="004F6ECA" w:rsidRDefault="00992FAA">
      <w:pPr>
        <w:ind w:left="-5" w:right="0"/>
      </w:pPr>
      <w:r>
        <w:t xml:space="preserve">13a. </w:t>
      </w:r>
      <w:r w:rsidR="00655978">
        <w:t xml:space="preserve">  </w:t>
      </w:r>
      <w:r>
        <w:t xml:space="preserve">Ordering Address(es):  </w:t>
      </w:r>
      <w:r>
        <w:rPr>
          <w:b w:val="0"/>
        </w:rPr>
        <w:t>Same as Contractor</w:t>
      </w:r>
      <w:r>
        <w:t xml:space="preserve"> </w:t>
      </w:r>
    </w:p>
    <w:p w14:paraId="101E0B0E" w14:textId="77777777" w:rsidR="004F6ECA" w:rsidRDefault="00992FAA">
      <w:pPr>
        <w:spacing w:after="0" w:line="259" w:lineRule="auto"/>
        <w:ind w:left="0" w:right="0" w:firstLine="0"/>
      </w:pPr>
      <w:r>
        <w:t xml:space="preserve"> </w:t>
      </w:r>
    </w:p>
    <w:p w14:paraId="6B9ADA52" w14:textId="30CD5B9F" w:rsidR="004F6ECA" w:rsidRDefault="00992FAA">
      <w:pPr>
        <w:ind w:left="-5" w:right="0"/>
      </w:pPr>
      <w:r>
        <w:t xml:space="preserve">13b. </w:t>
      </w:r>
      <w:r w:rsidR="00655978">
        <w:t xml:space="preserve">  </w:t>
      </w:r>
      <w:r>
        <w:t xml:space="preserve">Ordering procedures:  For supplies and services, the ordering procedures, information on Blanket </w:t>
      </w:r>
    </w:p>
    <w:p w14:paraId="2EB66B82" w14:textId="3DB70A84" w:rsidR="004F6ECA" w:rsidRDefault="00655978">
      <w:pPr>
        <w:ind w:left="456" w:right="0"/>
      </w:pPr>
      <w:r>
        <w:t xml:space="preserve"> </w:t>
      </w:r>
      <w:r w:rsidR="00992FAA">
        <w:t>Purchase Agreements (BPA’s)</w:t>
      </w:r>
      <w:r>
        <w:t xml:space="preserve"> </w:t>
      </w:r>
      <w:r w:rsidRPr="00655978">
        <w:t>are found in Federal Acquisition Regulation (FAR) 8.405-3</w:t>
      </w:r>
      <w:r w:rsidR="00992FAA">
        <w:t xml:space="preserve">.   </w:t>
      </w:r>
    </w:p>
    <w:p w14:paraId="27472D79" w14:textId="77777777" w:rsidR="004F6ECA" w:rsidRDefault="00992FAA">
      <w:pPr>
        <w:spacing w:after="0" w:line="259" w:lineRule="auto"/>
        <w:ind w:left="0" w:right="0" w:firstLine="0"/>
      </w:pPr>
      <w:r>
        <w:t xml:space="preserve"> </w:t>
      </w:r>
    </w:p>
    <w:p w14:paraId="70A84D3A" w14:textId="7930D6FC" w:rsidR="004F6ECA" w:rsidRDefault="00F15469">
      <w:pPr>
        <w:numPr>
          <w:ilvl w:val="0"/>
          <w:numId w:val="2"/>
        </w:numPr>
        <w:ind w:right="0" w:hanging="446"/>
      </w:pPr>
      <w:r>
        <w:t xml:space="preserve"> </w:t>
      </w:r>
      <w:r w:rsidR="00992FAA">
        <w:t xml:space="preserve">Payment address(es):  </w:t>
      </w:r>
      <w:r w:rsidR="00992FAA">
        <w:rPr>
          <w:b w:val="0"/>
        </w:rPr>
        <w:t>Same as company address</w:t>
      </w:r>
      <w:r w:rsidR="00992FAA">
        <w:t xml:space="preserve"> </w:t>
      </w:r>
    </w:p>
    <w:p w14:paraId="03A794D9" w14:textId="77777777" w:rsidR="004F6ECA" w:rsidRDefault="00992FAA">
      <w:pPr>
        <w:spacing w:after="10" w:line="259" w:lineRule="auto"/>
        <w:ind w:left="0" w:right="0" w:firstLine="0"/>
      </w:pPr>
      <w:r>
        <w:t xml:space="preserve"> </w:t>
      </w:r>
    </w:p>
    <w:p w14:paraId="4F05F62A" w14:textId="61B478AE" w:rsidR="004F6ECA" w:rsidRDefault="00F15469">
      <w:pPr>
        <w:numPr>
          <w:ilvl w:val="0"/>
          <w:numId w:val="2"/>
        </w:numPr>
        <w:spacing w:after="5" w:line="249" w:lineRule="auto"/>
        <w:ind w:right="0" w:hanging="446"/>
      </w:pPr>
      <w:r>
        <w:t xml:space="preserve"> </w:t>
      </w:r>
      <w:r w:rsidR="00992FAA">
        <w:t xml:space="preserve">Warranty provision:  </w:t>
      </w:r>
      <w:r w:rsidR="00992FAA">
        <w:rPr>
          <w:b w:val="0"/>
        </w:rPr>
        <w:t xml:space="preserve">Contractor’s standard commercial warranty. </w:t>
      </w:r>
    </w:p>
    <w:p w14:paraId="32C17EFA" w14:textId="77777777" w:rsidR="004F6ECA" w:rsidRDefault="00992FAA">
      <w:pPr>
        <w:spacing w:after="0" w:line="259" w:lineRule="auto"/>
        <w:ind w:left="0" w:right="0" w:firstLine="0"/>
      </w:pPr>
      <w:r>
        <w:t xml:space="preserve"> </w:t>
      </w:r>
    </w:p>
    <w:p w14:paraId="44310EDE" w14:textId="6386A438" w:rsidR="004F6ECA" w:rsidRDefault="00F15469">
      <w:pPr>
        <w:numPr>
          <w:ilvl w:val="0"/>
          <w:numId w:val="2"/>
        </w:numPr>
        <w:ind w:right="0" w:hanging="446"/>
      </w:pPr>
      <w:r>
        <w:t xml:space="preserve"> </w:t>
      </w:r>
      <w:r w:rsidR="00992FAA">
        <w:t xml:space="preserve">Export Packing Charges (if applicable):  </w:t>
      </w:r>
      <w:r w:rsidR="00992FAA">
        <w:rPr>
          <w:b w:val="0"/>
        </w:rPr>
        <w:t>N/A</w:t>
      </w:r>
      <w:r w:rsidR="00992FAA">
        <w:t xml:space="preserve"> </w:t>
      </w:r>
    </w:p>
    <w:p w14:paraId="069617F1" w14:textId="77777777" w:rsidR="004F6ECA" w:rsidRDefault="00992FAA">
      <w:pPr>
        <w:numPr>
          <w:ilvl w:val="0"/>
          <w:numId w:val="2"/>
        </w:numPr>
        <w:ind w:right="0" w:hanging="446"/>
      </w:pPr>
      <w:r>
        <w:t xml:space="preserve">Terms and conditions of Government purchase card acceptance (any thresholds above the micropurchase level):   </w:t>
      </w:r>
      <w:r>
        <w:rPr>
          <w:b w:val="0"/>
        </w:rPr>
        <w:t>Contact Contractor</w:t>
      </w:r>
      <w:r>
        <w:t xml:space="preserve"> </w:t>
      </w:r>
    </w:p>
    <w:p w14:paraId="47211FD0" w14:textId="77777777" w:rsidR="004F6ECA" w:rsidRDefault="00992FAA">
      <w:pPr>
        <w:spacing w:after="0" w:line="259" w:lineRule="auto"/>
        <w:ind w:left="0" w:right="0" w:firstLine="0"/>
      </w:pPr>
      <w:r>
        <w:lastRenderedPageBreak/>
        <w:t xml:space="preserve"> </w:t>
      </w:r>
    </w:p>
    <w:p w14:paraId="5CCE4F4B" w14:textId="77777777" w:rsidR="004F6ECA" w:rsidRDefault="00992FAA">
      <w:pPr>
        <w:numPr>
          <w:ilvl w:val="0"/>
          <w:numId w:val="2"/>
        </w:numPr>
        <w:ind w:right="0" w:hanging="446"/>
      </w:pPr>
      <w:r>
        <w:t xml:space="preserve">Terms and conditions of rental, maintenance, and repair (if applicable):  </w:t>
      </w:r>
      <w:r>
        <w:rPr>
          <w:b w:val="0"/>
        </w:rPr>
        <w:t>N/A</w:t>
      </w:r>
      <w:r>
        <w:t xml:space="preserve"> </w:t>
      </w:r>
    </w:p>
    <w:p w14:paraId="71C4DD30" w14:textId="77777777" w:rsidR="004F6ECA" w:rsidRDefault="00992FAA">
      <w:pPr>
        <w:spacing w:after="0" w:line="259" w:lineRule="auto"/>
        <w:ind w:left="0" w:right="0" w:firstLine="0"/>
      </w:pPr>
      <w:r>
        <w:rPr>
          <w:b w:val="0"/>
        </w:rPr>
        <w:t xml:space="preserve"> </w:t>
      </w:r>
    </w:p>
    <w:p w14:paraId="28667EB0" w14:textId="77777777" w:rsidR="004F6ECA" w:rsidRDefault="00992FAA">
      <w:pPr>
        <w:numPr>
          <w:ilvl w:val="0"/>
          <w:numId w:val="2"/>
        </w:numPr>
        <w:ind w:right="0" w:hanging="446"/>
      </w:pPr>
      <w:r>
        <w:t xml:space="preserve">Terms and conditions of installation (if applicable):  </w:t>
      </w:r>
      <w:r>
        <w:rPr>
          <w:b w:val="0"/>
        </w:rPr>
        <w:t xml:space="preserve">N/A </w:t>
      </w:r>
    </w:p>
    <w:p w14:paraId="7F16F056" w14:textId="77777777" w:rsidR="004F6ECA" w:rsidRDefault="00992FAA">
      <w:pPr>
        <w:spacing w:after="0" w:line="259" w:lineRule="auto"/>
        <w:ind w:left="0" w:right="0" w:firstLine="0"/>
      </w:pPr>
      <w:r>
        <w:t xml:space="preserve"> </w:t>
      </w:r>
    </w:p>
    <w:p w14:paraId="2E0F219B" w14:textId="77777777" w:rsidR="004F6ECA" w:rsidRDefault="00992FAA">
      <w:pPr>
        <w:numPr>
          <w:ilvl w:val="0"/>
          <w:numId w:val="2"/>
        </w:numPr>
        <w:ind w:right="0" w:hanging="446"/>
      </w:pPr>
      <w:r>
        <w:t xml:space="preserve">Terms and conditions of repair parts indicating date of parts price lists and any discounts from list prices (if applicable):   </w:t>
      </w:r>
      <w:r>
        <w:rPr>
          <w:b w:val="0"/>
        </w:rPr>
        <w:t xml:space="preserve">N/A </w:t>
      </w:r>
    </w:p>
    <w:p w14:paraId="158915A5" w14:textId="77777777" w:rsidR="004F6ECA" w:rsidRDefault="00992FAA">
      <w:pPr>
        <w:spacing w:after="0" w:line="259" w:lineRule="auto"/>
        <w:ind w:left="0" w:right="0" w:firstLine="0"/>
      </w:pPr>
      <w:r>
        <w:t xml:space="preserve"> </w:t>
      </w:r>
    </w:p>
    <w:p w14:paraId="471028B8" w14:textId="02CCAF9A" w:rsidR="004F6ECA" w:rsidRDefault="00992FAA">
      <w:pPr>
        <w:ind w:left="-5" w:right="0"/>
      </w:pPr>
      <w:r>
        <w:t xml:space="preserve">20a. </w:t>
      </w:r>
      <w:r w:rsidR="00F15469">
        <w:t xml:space="preserve"> </w:t>
      </w:r>
      <w:r>
        <w:t xml:space="preserve">Terms and conditions for any other services (if applicable):  </w:t>
      </w:r>
      <w:r>
        <w:rPr>
          <w:b w:val="0"/>
        </w:rPr>
        <w:t xml:space="preserve">N/A </w:t>
      </w:r>
    </w:p>
    <w:p w14:paraId="51F6E326" w14:textId="77777777" w:rsidR="004F6ECA" w:rsidRDefault="00992FAA">
      <w:pPr>
        <w:spacing w:after="0" w:line="259" w:lineRule="auto"/>
        <w:ind w:left="0" w:right="0" w:firstLine="0"/>
      </w:pPr>
      <w:r>
        <w:t xml:space="preserve"> </w:t>
      </w:r>
    </w:p>
    <w:p w14:paraId="07750D83" w14:textId="77777777" w:rsidR="004F6ECA" w:rsidRDefault="00992FAA">
      <w:pPr>
        <w:numPr>
          <w:ilvl w:val="0"/>
          <w:numId w:val="2"/>
        </w:numPr>
        <w:ind w:right="0" w:hanging="446"/>
      </w:pPr>
      <w:r>
        <w:t xml:space="preserve">List of service and distribution points (if applicable):  </w:t>
      </w:r>
      <w:r>
        <w:rPr>
          <w:b w:val="0"/>
        </w:rPr>
        <w:t xml:space="preserve">N/A </w:t>
      </w:r>
    </w:p>
    <w:p w14:paraId="309412DD" w14:textId="77777777" w:rsidR="004F6ECA" w:rsidRDefault="00992FAA">
      <w:pPr>
        <w:spacing w:after="0" w:line="259" w:lineRule="auto"/>
        <w:ind w:left="0" w:right="0" w:firstLine="0"/>
      </w:pPr>
      <w:r>
        <w:t xml:space="preserve"> </w:t>
      </w:r>
    </w:p>
    <w:p w14:paraId="3BA46B92" w14:textId="77777777" w:rsidR="004F6ECA" w:rsidRDefault="00992FAA">
      <w:pPr>
        <w:numPr>
          <w:ilvl w:val="0"/>
          <w:numId w:val="2"/>
        </w:numPr>
        <w:ind w:right="0" w:hanging="446"/>
      </w:pPr>
      <w:r>
        <w:t xml:space="preserve">List of participating dealers (if applicable):  </w:t>
      </w:r>
      <w:r>
        <w:rPr>
          <w:b w:val="0"/>
        </w:rPr>
        <w:t xml:space="preserve">N/A </w:t>
      </w:r>
    </w:p>
    <w:p w14:paraId="2DBF9E3A" w14:textId="77777777" w:rsidR="004F6ECA" w:rsidRDefault="00992FAA">
      <w:pPr>
        <w:spacing w:after="0" w:line="259" w:lineRule="auto"/>
        <w:ind w:left="0" w:right="0" w:firstLine="0"/>
      </w:pPr>
      <w:r>
        <w:t xml:space="preserve"> </w:t>
      </w:r>
    </w:p>
    <w:p w14:paraId="2B25D6E9" w14:textId="77777777" w:rsidR="004F6ECA" w:rsidRDefault="00992FAA">
      <w:pPr>
        <w:numPr>
          <w:ilvl w:val="0"/>
          <w:numId w:val="2"/>
        </w:numPr>
        <w:ind w:right="0" w:hanging="446"/>
      </w:pPr>
      <w:r>
        <w:t xml:space="preserve">Preventive maintenance (if applicable):   </w:t>
      </w:r>
      <w:r>
        <w:rPr>
          <w:b w:val="0"/>
        </w:rPr>
        <w:t>N/A</w:t>
      </w:r>
      <w:r>
        <w:t xml:space="preserve"> </w:t>
      </w:r>
    </w:p>
    <w:p w14:paraId="65B27931" w14:textId="77777777" w:rsidR="004F6ECA" w:rsidRDefault="00992FAA">
      <w:pPr>
        <w:spacing w:after="0" w:line="259" w:lineRule="auto"/>
        <w:ind w:left="0" w:right="0" w:firstLine="0"/>
      </w:pPr>
      <w:r>
        <w:t xml:space="preserve"> </w:t>
      </w:r>
    </w:p>
    <w:p w14:paraId="0AE030C2" w14:textId="77777777" w:rsidR="004F6ECA" w:rsidRDefault="00992FAA">
      <w:pPr>
        <w:ind w:left="-5" w:right="0"/>
      </w:pPr>
      <w:r>
        <w:t xml:space="preserve">24a.  Environmental attributes, e.g., recycled content, energy efficiency, and/or reduced pollutants:  </w:t>
      </w:r>
      <w:r>
        <w:rPr>
          <w:b w:val="0"/>
        </w:rPr>
        <w:t xml:space="preserve">N/A </w:t>
      </w:r>
    </w:p>
    <w:p w14:paraId="55BB41CA" w14:textId="77777777" w:rsidR="004F6ECA" w:rsidRDefault="00992FAA">
      <w:pPr>
        <w:spacing w:after="0" w:line="259" w:lineRule="auto"/>
        <w:ind w:left="0" w:right="0" w:firstLine="0"/>
      </w:pPr>
      <w:r>
        <w:t xml:space="preserve"> </w:t>
      </w:r>
    </w:p>
    <w:p w14:paraId="55C6B76D" w14:textId="77777777" w:rsidR="00E611D9" w:rsidRDefault="00992FAA" w:rsidP="00E611D9">
      <w:pPr>
        <w:spacing w:after="26"/>
        <w:ind w:left="431" w:right="0" w:hanging="446"/>
      </w:pPr>
      <w:r>
        <w:t xml:space="preserve">24b.  </w:t>
      </w:r>
      <w:r w:rsidR="00E611D9" w:rsidRPr="00E611D9">
        <w:t>Section 508 compliance: N/A</w:t>
      </w:r>
    </w:p>
    <w:p w14:paraId="36316967" w14:textId="40569CB6" w:rsidR="004F6ECA" w:rsidRDefault="00992FAA" w:rsidP="00E611D9">
      <w:pPr>
        <w:spacing w:after="26"/>
        <w:ind w:left="431" w:right="0" w:hanging="446"/>
      </w:pPr>
      <w:r>
        <w:t xml:space="preserve"> </w:t>
      </w:r>
    </w:p>
    <w:p w14:paraId="20A5735B" w14:textId="77777777" w:rsidR="004F6ECA" w:rsidRDefault="00992FAA">
      <w:pPr>
        <w:numPr>
          <w:ilvl w:val="0"/>
          <w:numId w:val="3"/>
        </w:numPr>
        <w:ind w:right="0" w:hanging="446"/>
      </w:pPr>
      <w:r>
        <w:t xml:space="preserve">Data Universal Numbering System (DUNS) number:  </w:t>
      </w:r>
      <w:r>
        <w:rPr>
          <w:b w:val="0"/>
        </w:rPr>
        <w:t>078458208</w:t>
      </w:r>
      <w:r>
        <w:t xml:space="preserve"> </w:t>
      </w:r>
    </w:p>
    <w:p w14:paraId="064722DC" w14:textId="77777777" w:rsidR="004F6ECA" w:rsidRDefault="00992FAA">
      <w:pPr>
        <w:spacing w:after="0" w:line="259" w:lineRule="auto"/>
        <w:ind w:left="0" w:right="0" w:firstLine="0"/>
      </w:pPr>
      <w:r>
        <w:t xml:space="preserve"> </w:t>
      </w:r>
    </w:p>
    <w:p w14:paraId="7210F942" w14:textId="77777777" w:rsidR="004F6ECA" w:rsidRDefault="00992FAA">
      <w:pPr>
        <w:numPr>
          <w:ilvl w:val="0"/>
          <w:numId w:val="3"/>
        </w:numPr>
        <w:ind w:right="0" w:hanging="446"/>
      </w:pPr>
      <w:r>
        <w:t xml:space="preserve">Notification regarding registration in SAM database: </w:t>
      </w:r>
      <w:r>
        <w:rPr>
          <w:b w:val="0"/>
        </w:rPr>
        <w:t>Registered and current</w:t>
      </w:r>
      <w:r>
        <w:t xml:space="preserve">  </w:t>
      </w:r>
    </w:p>
    <w:p w14:paraId="103740AE" w14:textId="77777777" w:rsidR="004F6ECA" w:rsidRDefault="00992FAA">
      <w:pPr>
        <w:spacing w:after="0" w:line="259" w:lineRule="auto"/>
        <w:ind w:left="0" w:right="0" w:firstLine="0"/>
      </w:pPr>
      <w:r>
        <w:t xml:space="preserve"> </w:t>
      </w:r>
    </w:p>
    <w:p w14:paraId="32B915AC" w14:textId="77777777" w:rsidR="004F6ECA" w:rsidRDefault="00992FAA">
      <w:pPr>
        <w:numPr>
          <w:ilvl w:val="0"/>
          <w:numId w:val="3"/>
        </w:numPr>
        <w:ind w:right="0" w:hanging="446"/>
      </w:pPr>
      <w:r>
        <w:t xml:space="preserve">Final Pricing:   </w:t>
      </w:r>
    </w:p>
    <w:p w14:paraId="018145C0" w14:textId="77777777" w:rsidR="004F6ECA" w:rsidRDefault="00992FAA">
      <w:pPr>
        <w:spacing w:after="5" w:line="249" w:lineRule="auto"/>
        <w:ind w:left="-5" w:right="0"/>
      </w:pPr>
      <w:r>
        <w:rPr>
          <w:b w:val="0"/>
        </w:rPr>
        <w:t xml:space="preserve">The rates shown below include the Industrial Funding Fee (IFF) of 0.75%. </w:t>
      </w:r>
    </w:p>
    <w:p w14:paraId="575D7731" w14:textId="77777777" w:rsidR="004F6ECA" w:rsidRDefault="00992FAA">
      <w:pPr>
        <w:spacing w:after="0" w:line="259" w:lineRule="auto"/>
        <w:ind w:left="0" w:right="0" w:firstLine="0"/>
      </w:pPr>
      <w:r>
        <w:rPr>
          <w:rFonts w:ascii="Arial" w:eastAsia="Arial" w:hAnsi="Arial" w:cs="Arial"/>
          <w:b w:val="0"/>
        </w:rPr>
        <w:t xml:space="preserve"> </w:t>
      </w:r>
    </w:p>
    <w:tbl>
      <w:tblPr>
        <w:tblStyle w:val="TableGrid"/>
        <w:tblW w:w="8909" w:type="dxa"/>
        <w:tblInd w:w="211" w:type="dxa"/>
        <w:tblCellMar>
          <w:top w:w="4" w:type="dxa"/>
          <w:left w:w="106" w:type="dxa"/>
          <w:right w:w="115" w:type="dxa"/>
        </w:tblCellMar>
        <w:tblLook w:val="04A0" w:firstRow="1" w:lastRow="0" w:firstColumn="1" w:lastColumn="0" w:noHBand="0" w:noVBand="1"/>
      </w:tblPr>
      <w:tblGrid>
        <w:gridCol w:w="809"/>
        <w:gridCol w:w="1260"/>
        <w:gridCol w:w="3781"/>
        <w:gridCol w:w="1710"/>
        <w:gridCol w:w="1349"/>
      </w:tblGrid>
      <w:tr w:rsidR="004F6ECA" w14:paraId="13F0C39A" w14:textId="77777777">
        <w:trPr>
          <w:trHeight w:val="190"/>
        </w:trPr>
        <w:tc>
          <w:tcPr>
            <w:tcW w:w="809" w:type="dxa"/>
            <w:tcBorders>
              <w:top w:val="single" w:sz="4" w:space="0" w:color="000000"/>
              <w:left w:val="single" w:sz="4" w:space="0" w:color="000000"/>
              <w:bottom w:val="single" w:sz="4" w:space="0" w:color="000000"/>
              <w:right w:val="single" w:sz="4" w:space="0" w:color="000000"/>
            </w:tcBorders>
            <w:shd w:val="clear" w:color="auto" w:fill="C0C0C0"/>
          </w:tcPr>
          <w:p w14:paraId="37B28598" w14:textId="77777777" w:rsidR="004F6ECA" w:rsidRDefault="00992FAA">
            <w:pPr>
              <w:spacing w:after="0" w:line="259" w:lineRule="auto"/>
              <w:ind w:left="0" w:right="0" w:firstLine="0"/>
            </w:pPr>
            <w:r>
              <w:rPr>
                <w:b w:val="0"/>
                <w:sz w:val="16"/>
              </w:rPr>
              <w:t xml:space="preserve">Item </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14:paraId="56BBE1A6" w14:textId="77777777" w:rsidR="004F6ECA" w:rsidRDefault="00992FAA">
            <w:pPr>
              <w:spacing w:after="0" w:line="259" w:lineRule="auto"/>
              <w:ind w:left="2" w:right="0" w:firstLine="0"/>
            </w:pPr>
            <w:r>
              <w:rPr>
                <w:b w:val="0"/>
                <w:sz w:val="16"/>
              </w:rPr>
              <w:t xml:space="preserve">SIN </w:t>
            </w:r>
          </w:p>
        </w:tc>
        <w:tc>
          <w:tcPr>
            <w:tcW w:w="3781" w:type="dxa"/>
            <w:tcBorders>
              <w:top w:val="single" w:sz="4" w:space="0" w:color="000000"/>
              <w:left w:val="single" w:sz="4" w:space="0" w:color="000000"/>
              <w:bottom w:val="single" w:sz="4" w:space="0" w:color="000000"/>
              <w:right w:val="single" w:sz="4" w:space="0" w:color="000000"/>
            </w:tcBorders>
            <w:shd w:val="clear" w:color="auto" w:fill="C0C0C0"/>
          </w:tcPr>
          <w:p w14:paraId="00CC7773" w14:textId="77777777" w:rsidR="004F6ECA" w:rsidRDefault="00992FAA">
            <w:pPr>
              <w:spacing w:after="0" w:line="259" w:lineRule="auto"/>
              <w:ind w:left="2" w:right="0" w:firstLine="0"/>
            </w:pPr>
            <w:r>
              <w:rPr>
                <w:b w:val="0"/>
                <w:sz w:val="16"/>
              </w:rPr>
              <w:t xml:space="preserve">Awarded Labor Category </w:t>
            </w:r>
          </w:p>
        </w:tc>
        <w:tc>
          <w:tcPr>
            <w:tcW w:w="1710" w:type="dxa"/>
            <w:tcBorders>
              <w:top w:val="single" w:sz="4" w:space="0" w:color="000000"/>
              <w:left w:val="single" w:sz="4" w:space="0" w:color="000000"/>
              <w:bottom w:val="single" w:sz="4" w:space="0" w:color="000000"/>
              <w:right w:val="single" w:sz="4" w:space="0" w:color="000000"/>
            </w:tcBorders>
            <w:shd w:val="clear" w:color="auto" w:fill="C0C0C0"/>
          </w:tcPr>
          <w:p w14:paraId="3F0F1799" w14:textId="77777777" w:rsidR="004F6ECA" w:rsidRDefault="00992FAA">
            <w:pPr>
              <w:spacing w:after="0" w:line="259" w:lineRule="auto"/>
              <w:ind w:left="2" w:right="0" w:firstLine="0"/>
            </w:pPr>
            <w:r>
              <w:rPr>
                <w:b w:val="0"/>
                <w:sz w:val="16"/>
              </w:rPr>
              <w:t xml:space="preserve">Site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4109117D" w14:textId="77777777" w:rsidR="004F6ECA" w:rsidRDefault="00992FAA">
            <w:pPr>
              <w:spacing w:after="0" w:line="259" w:lineRule="auto"/>
              <w:ind w:left="1" w:right="0" w:firstLine="0"/>
            </w:pPr>
            <w:r>
              <w:rPr>
                <w:b w:val="0"/>
                <w:sz w:val="16"/>
              </w:rPr>
              <w:t xml:space="preserve">Year 1 </w:t>
            </w:r>
          </w:p>
        </w:tc>
      </w:tr>
      <w:tr w:rsidR="004F6ECA" w14:paraId="4EDF8346" w14:textId="77777777">
        <w:trPr>
          <w:trHeight w:val="196"/>
        </w:trPr>
        <w:tc>
          <w:tcPr>
            <w:tcW w:w="809" w:type="dxa"/>
            <w:tcBorders>
              <w:top w:val="single" w:sz="4" w:space="0" w:color="000000"/>
              <w:left w:val="single" w:sz="4" w:space="0" w:color="000000"/>
              <w:bottom w:val="single" w:sz="4" w:space="0" w:color="000000"/>
              <w:right w:val="single" w:sz="4" w:space="0" w:color="000000"/>
            </w:tcBorders>
          </w:tcPr>
          <w:p w14:paraId="168CA099" w14:textId="77777777" w:rsidR="004F6ECA" w:rsidRDefault="00992FAA">
            <w:pPr>
              <w:spacing w:after="0" w:line="259" w:lineRule="auto"/>
              <w:ind w:left="0" w:right="0" w:firstLine="0"/>
            </w:pPr>
            <w:r>
              <w:rPr>
                <w:b w:val="0"/>
                <w:sz w:val="16"/>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2BF9C328" w14:textId="594D80DF" w:rsidR="004F6ECA" w:rsidRDefault="00E611D9">
            <w:pPr>
              <w:spacing w:after="0" w:line="259" w:lineRule="auto"/>
              <w:ind w:left="2" w:right="0" w:firstLine="0"/>
            </w:pPr>
            <w:r w:rsidRPr="00E611D9">
              <w:rPr>
                <w:b w:val="0"/>
                <w:sz w:val="16"/>
              </w:rPr>
              <w:t>541611</w:t>
            </w:r>
            <w:r>
              <w:rPr>
                <w:b w:val="0"/>
                <w:sz w:val="16"/>
              </w:rPr>
              <w:t xml:space="preserve"> / OLM</w:t>
            </w:r>
          </w:p>
        </w:tc>
        <w:tc>
          <w:tcPr>
            <w:tcW w:w="3781" w:type="dxa"/>
            <w:tcBorders>
              <w:top w:val="single" w:sz="4" w:space="0" w:color="000000"/>
              <w:left w:val="single" w:sz="4" w:space="0" w:color="000000"/>
              <w:bottom w:val="single" w:sz="4" w:space="0" w:color="000000"/>
              <w:right w:val="single" w:sz="4" w:space="0" w:color="000000"/>
            </w:tcBorders>
          </w:tcPr>
          <w:p w14:paraId="27C0AA80" w14:textId="77777777" w:rsidR="004F6ECA" w:rsidRDefault="00992FAA">
            <w:pPr>
              <w:spacing w:after="0" w:line="259" w:lineRule="auto"/>
              <w:ind w:left="2" w:right="0" w:firstLine="0"/>
            </w:pPr>
            <w:r>
              <w:rPr>
                <w:b w:val="0"/>
                <w:sz w:val="16"/>
              </w:rPr>
              <w:t xml:space="preserve">Business Analyst </w:t>
            </w:r>
          </w:p>
        </w:tc>
        <w:tc>
          <w:tcPr>
            <w:tcW w:w="1710" w:type="dxa"/>
            <w:tcBorders>
              <w:top w:val="single" w:sz="4" w:space="0" w:color="000000"/>
              <w:left w:val="single" w:sz="4" w:space="0" w:color="000000"/>
              <w:bottom w:val="single" w:sz="4" w:space="0" w:color="000000"/>
              <w:right w:val="single" w:sz="4" w:space="0" w:color="000000"/>
            </w:tcBorders>
          </w:tcPr>
          <w:p w14:paraId="2559C997" w14:textId="77777777" w:rsidR="004F6ECA" w:rsidRDefault="00992FAA">
            <w:pPr>
              <w:spacing w:after="0" w:line="259" w:lineRule="auto"/>
              <w:ind w:left="2" w:right="0" w:firstLine="0"/>
            </w:pPr>
            <w:r>
              <w:rPr>
                <w:b w:val="0"/>
                <w:sz w:val="16"/>
              </w:rPr>
              <w:t xml:space="preserve">Both </w:t>
            </w:r>
          </w:p>
        </w:tc>
        <w:tc>
          <w:tcPr>
            <w:tcW w:w="1349" w:type="dxa"/>
            <w:tcBorders>
              <w:top w:val="single" w:sz="4" w:space="0" w:color="000000"/>
              <w:left w:val="single" w:sz="4" w:space="0" w:color="000000"/>
              <w:bottom w:val="single" w:sz="4" w:space="0" w:color="000000"/>
              <w:right w:val="single" w:sz="4" w:space="0" w:color="000000"/>
            </w:tcBorders>
          </w:tcPr>
          <w:p w14:paraId="00977E93" w14:textId="77777777" w:rsidR="004F6ECA" w:rsidRDefault="00992FAA">
            <w:pPr>
              <w:spacing w:after="0" w:line="259" w:lineRule="auto"/>
              <w:ind w:left="1" w:right="0" w:firstLine="0"/>
            </w:pPr>
            <w:r>
              <w:rPr>
                <w:b w:val="0"/>
                <w:sz w:val="16"/>
              </w:rPr>
              <w:t xml:space="preserve">$90.68 </w:t>
            </w:r>
          </w:p>
        </w:tc>
      </w:tr>
      <w:tr w:rsidR="004F6ECA" w14:paraId="1893CB07" w14:textId="77777777">
        <w:trPr>
          <w:trHeight w:val="194"/>
        </w:trPr>
        <w:tc>
          <w:tcPr>
            <w:tcW w:w="809" w:type="dxa"/>
            <w:tcBorders>
              <w:top w:val="single" w:sz="4" w:space="0" w:color="000000"/>
              <w:left w:val="single" w:sz="4" w:space="0" w:color="000000"/>
              <w:bottom w:val="single" w:sz="4" w:space="0" w:color="000000"/>
              <w:right w:val="single" w:sz="4" w:space="0" w:color="000000"/>
            </w:tcBorders>
          </w:tcPr>
          <w:p w14:paraId="6FBC0545" w14:textId="77777777" w:rsidR="004F6ECA" w:rsidRDefault="00992FAA">
            <w:pPr>
              <w:spacing w:after="0" w:line="259" w:lineRule="auto"/>
              <w:ind w:left="0" w:right="0" w:firstLine="0"/>
            </w:pPr>
            <w:r>
              <w:rPr>
                <w:b w:val="0"/>
                <w:sz w:val="16"/>
              </w:rPr>
              <w:t xml:space="preserve">2 </w:t>
            </w:r>
          </w:p>
        </w:tc>
        <w:tc>
          <w:tcPr>
            <w:tcW w:w="1260" w:type="dxa"/>
            <w:tcBorders>
              <w:top w:val="single" w:sz="4" w:space="0" w:color="000000"/>
              <w:left w:val="single" w:sz="4" w:space="0" w:color="000000"/>
              <w:bottom w:val="single" w:sz="4" w:space="0" w:color="000000"/>
              <w:right w:val="single" w:sz="4" w:space="0" w:color="000000"/>
            </w:tcBorders>
          </w:tcPr>
          <w:p w14:paraId="1B232280" w14:textId="61237765" w:rsidR="004F6ECA" w:rsidRDefault="00E611D9">
            <w:pPr>
              <w:spacing w:after="0" w:line="259" w:lineRule="auto"/>
              <w:ind w:left="2" w:right="0" w:firstLine="0"/>
            </w:pPr>
            <w:r w:rsidRPr="00E611D9">
              <w:rPr>
                <w:b w:val="0"/>
                <w:sz w:val="16"/>
              </w:rPr>
              <w:t>541611</w:t>
            </w:r>
            <w:r>
              <w:rPr>
                <w:b w:val="0"/>
                <w:sz w:val="16"/>
              </w:rPr>
              <w:t xml:space="preserve"> / OLM</w:t>
            </w:r>
          </w:p>
        </w:tc>
        <w:tc>
          <w:tcPr>
            <w:tcW w:w="3781" w:type="dxa"/>
            <w:tcBorders>
              <w:top w:val="single" w:sz="4" w:space="0" w:color="000000"/>
              <w:left w:val="single" w:sz="4" w:space="0" w:color="000000"/>
              <w:bottom w:val="single" w:sz="4" w:space="0" w:color="000000"/>
              <w:right w:val="single" w:sz="4" w:space="0" w:color="000000"/>
            </w:tcBorders>
          </w:tcPr>
          <w:p w14:paraId="2DEF5AD9" w14:textId="77777777" w:rsidR="004F6ECA" w:rsidRDefault="00992FAA">
            <w:pPr>
              <w:spacing w:after="0" w:line="259" w:lineRule="auto"/>
              <w:ind w:left="2" w:right="0" w:firstLine="0"/>
            </w:pPr>
            <w:r>
              <w:rPr>
                <w:b w:val="0"/>
                <w:sz w:val="16"/>
              </w:rPr>
              <w:t xml:space="preserve">Senior Technical Writer </w:t>
            </w:r>
          </w:p>
        </w:tc>
        <w:tc>
          <w:tcPr>
            <w:tcW w:w="1710" w:type="dxa"/>
            <w:tcBorders>
              <w:top w:val="single" w:sz="4" w:space="0" w:color="000000"/>
              <w:left w:val="single" w:sz="4" w:space="0" w:color="000000"/>
              <w:bottom w:val="single" w:sz="4" w:space="0" w:color="000000"/>
              <w:right w:val="single" w:sz="4" w:space="0" w:color="000000"/>
            </w:tcBorders>
          </w:tcPr>
          <w:p w14:paraId="527D0236" w14:textId="77777777" w:rsidR="004F6ECA" w:rsidRDefault="00992FAA">
            <w:pPr>
              <w:spacing w:after="0" w:line="259" w:lineRule="auto"/>
              <w:ind w:left="2" w:right="0" w:firstLine="0"/>
            </w:pPr>
            <w:r>
              <w:rPr>
                <w:b w:val="0"/>
                <w:sz w:val="16"/>
              </w:rPr>
              <w:t xml:space="preserve">Both </w:t>
            </w:r>
          </w:p>
        </w:tc>
        <w:tc>
          <w:tcPr>
            <w:tcW w:w="1349" w:type="dxa"/>
            <w:tcBorders>
              <w:top w:val="single" w:sz="4" w:space="0" w:color="000000"/>
              <w:left w:val="single" w:sz="4" w:space="0" w:color="000000"/>
              <w:bottom w:val="single" w:sz="4" w:space="0" w:color="000000"/>
              <w:right w:val="single" w:sz="4" w:space="0" w:color="000000"/>
            </w:tcBorders>
          </w:tcPr>
          <w:p w14:paraId="20CAA11E" w14:textId="77777777" w:rsidR="004F6ECA" w:rsidRDefault="00992FAA">
            <w:pPr>
              <w:spacing w:after="0" w:line="259" w:lineRule="auto"/>
              <w:ind w:left="1" w:right="0" w:firstLine="0"/>
            </w:pPr>
            <w:r>
              <w:rPr>
                <w:b w:val="0"/>
                <w:sz w:val="16"/>
              </w:rPr>
              <w:t xml:space="preserve">$89.59 </w:t>
            </w:r>
          </w:p>
        </w:tc>
      </w:tr>
      <w:tr w:rsidR="004F6ECA" w14:paraId="1D2481C4" w14:textId="77777777">
        <w:trPr>
          <w:trHeight w:val="194"/>
        </w:trPr>
        <w:tc>
          <w:tcPr>
            <w:tcW w:w="809" w:type="dxa"/>
            <w:tcBorders>
              <w:top w:val="single" w:sz="4" w:space="0" w:color="000000"/>
              <w:left w:val="single" w:sz="4" w:space="0" w:color="000000"/>
              <w:bottom w:val="single" w:sz="4" w:space="0" w:color="000000"/>
              <w:right w:val="single" w:sz="4" w:space="0" w:color="000000"/>
            </w:tcBorders>
          </w:tcPr>
          <w:p w14:paraId="78E077D3" w14:textId="77777777" w:rsidR="004F6ECA" w:rsidRDefault="00992FAA">
            <w:pPr>
              <w:spacing w:after="0" w:line="259" w:lineRule="auto"/>
              <w:ind w:left="0" w:right="0" w:firstLine="0"/>
            </w:pPr>
            <w:r>
              <w:rPr>
                <w:b w:val="0"/>
                <w:sz w:val="16"/>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5661C0E7" w14:textId="5D12F847" w:rsidR="004F6ECA" w:rsidRDefault="00E611D9">
            <w:pPr>
              <w:spacing w:after="0" w:line="259" w:lineRule="auto"/>
              <w:ind w:left="2" w:right="0" w:firstLine="0"/>
            </w:pPr>
            <w:r w:rsidRPr="00E611D9">
              <w:rPr>
                <w:b w:val="0"/>
                <w:sz w:val="16"/>
              </w:rPr>
              <w:t>541611</w:t>
            </w:r>
            <w:r>
              <w:rPr>
                <w:b w:val="0"/>
                <w:sz w:val="16"/>
              </w:rPr>
              <w:t xml:space="preserve"> / OLM</w:t>
            </w:r>
          </w:p>
        </w:tc>
        <w:tc>
          <w:tcPr>
            <w:tcW w:w="3781" w:type="dxa"/>
            <w:tcBorders>
              <w:top w:val="single" w:sz="4" w:space="0" w:color="000000"/>
              <w:left w:val="single" w:sz="4" w:space="0" w:color="000000"/>
              <w:bottom w:val="single" w:sz="4" w:space="0" w:color="000000"/>
              <w:right w:val="single" w:sz="4" w:space="0" w:color="000000"/>
            </w:tcBorders>
          </w:tcPr>
          <w:p w14:paraId="7F324371" w14:textId="77777777" w:rsidR="004F6ECA" w:rsidRDefault="00992FAA">
            <w:pPr>
              <w:spacing w:after="0" w:line="259" w:lineRule="auto"/>
              <w:ind w:left="2" w:right="0" w:firstLine="0"/>
            </w:pPr>
            <w:r>
              <w:rPr>
                <w:b w:val="0"/>
                <w:sz w:val="16"/>
              </w:rPr>
              <w:t xml:space="preserve">Project Manager </w:t>
            </w:r>
          </w:p>
        </w:tc>
        <w:tc>
          <w:tcPr>
            <w:tcW w:w="1710" w:type="dxa"/>
            <w:tcBorders>
              <w:top w:val="single" w:sz="4" w:space="0" w:color="000000"/>
              <w:left w:val="single" w:sz="4" w:space="0" w:color="000000"/>
              <w:bottom w:val="single" w:sz="4" w:space="0" w:color="000000"/>
              <w:right w:val="single" w:sz="4" w:space="0" w:color="000000"/>
            </w:tcBorders>
          </w:tcPr>
          <w:p w14:paraId="46524AF9" w14:textId="77777777" w:rsidR="004F6ECA" w:rsidRDefault="00992FAA">
            <w:pPr>
              <w:spacing w:after="0" w:line="259" w:lineRule="auto"/>
              <w:ind w:left="2" w:right="0" w:firstLine="0"/>
            </w:pPr>
            <w:r>
              <w:rPr>
                <w:b w:val="0"/>
                <w:sz w:val="16"/>
              </w:rPr>
              <w:t xml:space="preserve">Both </w:t>
            </w:r>
          </w:p>
        </w:tc>
        <w:tc>
          <w:tcPr>
            <w:tcW w:w="1349" w:type="dxa"/>
            <w:tcBorders>
              <w:top w:val="single" w:sz="4" w:space="0" w:color="000000"/>
              <w:left w:val="single" w:sz="4" w:space="0" w:color="000000"/>
              <w:bottom w:val="single" w:sz="4" w:space="0" w:color="000000"/>
              <w:right w:val="single" w:sz="4" w:space="0" w:color="000000"/>
            </w:tcBorders>
          </w:tcPr>
          <w:p w14:paraId="5E131549" w14:textId="77777777" w:rsidR="004F6ECA" w:rsidRDefault="00992FAA">
            <w:pPr>
              <w:spacing w:after="0" w:line="259" w:lineRule="auto"/>
              <w:ind w:left="1" w:right="0" w:firstLine="0"/>
            </w:pPr>
            <w:r>
              <w:rPr>
                <w:b w:val="0"/>
                <w:sz w:val="16"/>
              </w:rPr>
              <w:t xml:space="preserve">$86.15 </w:t>
            </w:r>
          </w:p>
        </w:tc>
      </w:tr>
      <w:tr w:rsidR="004F6ECA" w14:paraId="73A4C967" w14:textId="77777777">
        <w:trPr>
          <w:trHeight w:val="194"/>
        </w:trPr>
        <w:tc>
          <w:tcPr>
            <w:tcW w:w="809" w:type="dxa"/>
            <w:tcBorders>
              <w:top w:val="single" w:sz="4" w:space="0" w:color="000000"/>
              <w:left w:val="single" w:sz="4" w:space="0" w:color="000000"/>
              <w:bottom w:val="single" w:sz="4" w:space="0" w:color="000000"/>
              <w:right w:val="single" w:sz="4" w:space="0" w:color="000000"/>
            </w:tcBorders>
          </w:tcPr>
          <w:p w14:paraId="1C92F36E" w14:textId="77777777" w:rsidR="004F6ECA" w:rsidRDefault="00992FAA">
            <w:pPr>
              <w:spacing w:after="0" w:line="259" w:lineRule="auto"/>
              <w:ind w:left="0" w:right="0" w:firstLine="0"/>
            </w:pPr>
            <w:r>
              <w:rPr>
                <w:b w:val="0"/>
                <w:sz w:val="16"/>
              </w:rPr>
              <w:t xml:space="preserve">4 </w:t>
            </w:r>
          </w:p>
        </w:tc>
        <w:tc>
          <w:tcPr>
            <w:tcW w:w="1260" w:type="dxa"/>
            <w:tcBorders>
              <w:top w:val="single" w:sz="4" w:space="0" w:color="000000"/>
              <w:left w:val="single" w:sz="4" w:space="0" w:color="000000"/>
              <w:bottom w:val="single" w:sz="4" w:space="0" w:color="000000"/>
              <w:right w:val="single" w:sz="4" w:space="0" w:color="000000"/>
            </w:tcBorders>
          </w:tcPr>
          <w:p w14:paraId="4C91716B" w14:textId="0DF2E59C" w:rsidR="004F6ECA" w:rsidRDefault="00E611D9">
            <w:pPr>
              <w:spacing w:after="0" w:line="259" w:lineRule="auto"/>
              <w:ind w:left="2" w:right="0" w:firstLine="0"/>
            </w:pPr>
            <w:r w:rsidRPr="00E611D9">
              <w:rPr>
                <w:b w:val="0"/>
                <w:sz w:val="16"/>
              </w:rPr>
              <w:t>541611</w:t>
            </w:r>
            <w:r>
              <w:rPr>
                <w:b w:val="0"/>
                <w:sz w:val="16"/>
              </w:rPr>
              <w:t xml:space="preserve"> / OLM</w:t>
            </w:r>
          </w:p>
        </w:tc>
        <w:tc>
          <w:tcPr>
            <w:tcW w:w="3781" w:type="dxa"/>
            <w:tcBorders>
              <w:top w:val="single" w:sz="4" w:space="0" w:color="000000"/>
              <w:left w:val="single" w:sz="4" w:space="0" w:color="000000"/>
              <w:bottom w:val="single" w:sz="4" w:space="0" w:color="000000"/>
              <w:right w:val="single" w:sz="4" w:space="0" w:color="000000"/>
            </w:tcBorders>
          </w:tcPr>
          <w:p w14:paraId="02B8E107" w14:textId="77777777" w:rsidR="004F6ECA" w:rsidRDefault="00992FAA">
            <w:pPr>
              <w:spacing w:after="0" w:line="259" w:lineRule="auto"/>
              <w:ind w:left="2" w:right="0" w:firstLine="0"/>
            </w:pPr>
            <w:r>
              <w:rPr>
                <w:b w:val="0"/>
                <w:sz w:val="16"/>
              </w:rPr>
              <w:t xml:space="preserve">Subject Matter Expert </w:t>
            </w:r>
          </w:p>
        </w:tc>
        <w:tc>
          <w:tcPr>
            <w:tcW w:w="1710" w:type="dxa"/>
            <w:tcBorders>
              <w:top w:val="single" w:sz="4" w:space="0" w:color="000000"/>
              <w:left w:val="single" w:sz="4" w:space="0" w:color="000000"/>
              <w:bottom w:val="single" w:sz="4" w:space="0" w:color="000000"/>
              <w:right w:val="single" w:sz="4" w:space="0" w:color="000000"/>
            </w:tcBorders>
          </w:tcPr>
          <w:p w14:paraId="099D8424" w14:textId="77777777" w:rsidR="004F6ECA" w:rsidRDefault="00992FAA">
            <w:pPr>
              <w:spacing w:after="0" w:line="259" w:lineRule="auto"/>
              <w:ind w:left="2" w:right="0" w:firstLine="0"/>
            </w:pPr>
            <w:r>
              <w:rPr>
                <w:b w:val="0"/>
                <w:sz w:val="16"/>
              </w:rPr>
              <w:t xml:space="preserve">Both </w:t>
            </w:r>
          </w:p>
        </w:tc>
        <w:tc>
          <w:tcPr>
            <w:tcW w:w="1349" w:type="dxa"/>
            <w:tcBorders>
              <w:top w:val="single" w:sz="4" w:space="0" w:color="000000"/>
              <w:left w:val="single" w:sz="4" w:space="0" w:color="000000"/>
              <w:bottom w:val="single" w:sz="4" w:space="0" w:color="000000"/>
              <w:right w:val="single" w:sz="4" w:space="0" w:color="000000"/>
            </w:tcBorders>
          </w:tcPr>
          <w:p w14:paraId="7AE30E34" w14:textId="77777777" w:rsidR="004F6ECA" w:rsidRDefault="00992FAA">
            <w:pPr>
              <w:spacing w:after="0" w:line="259" w:lineRule="auto"/>
              <w:ind w:left="1" w:right="0" w:firstLine="0"/>
            </w:pPr>
            <w:r>
              <w:rPr>
                <w:b w:val="0"/>
                <w:sz w:val="16"/>
              </w:rPr>
              <w:t xml:space="preserve">$163.22 </w:t>
            </w:r>
          </w:p>
        </w:tc>
      </w:tr>
    </w:tbl>
    <w:p w14:paraId="13CF7453" w14:textId="77777777" w:rsidR="004F6ECA" w:rsidRDefault="00992FAA">
      <w:pPr>
        <w:spacing w:after="0" w:line="259" w:lineRule="auto"/>
        <w:ind w:left="0" w:right="0" w:firstLine="0"/>
      </w:pPr>
      <w:r>
        <w:rPr>
          <w:rFonts w:ascii="Arial" w:eastAsia="Arial" w:hAnsi="Arial" w:cs="Arial"/>
          <w:b w:val="0"/>
        </w:rPr>
        <w:t xml:space="preserve">  </w:t>
      </w:r>
    </w:p>
    <w:p w14:paraId="18AE4A07" w14:textId="10EF39AD" w:rsidR="004F6ECA" w:rsidRDefault="00992FAA">
      <w:pPr>
        <w:spacing w:after="5" w:line="249" w:lineRule="auto"/>
        <w:ind w:left="-5" w:right="0"/>
      </w:pPr>
      <w:r>
        <w:t>Service Contract Act:</w:t>
      </w:r>
      <w:r>
        <w:rPr>
          <w:b w:val="0"/>
        </w:rPr>
        <w:t xml:space="preserve">  </w:t>
      </w:r>
      <w:r w:rsidR="00E611D9" w:rsidRPr="00E611D9">
        <w:rPr>
          <w:b w:val="0"/>
        </w:rPr>
        <w:t>Service Contract Labor Standards (SCLS)</w:t>
      </w:r>
      <w:r>
        <w:rPr>
          <w:b w:val="0"/>
        </w:rPr>
        <w:t xml:space="preserve"> is applicable to this contract as it applies to the entire </w:t>
      </w:r>
      <w:r w:rsidR="00E611D9" w:rsidRPr="00E611D9">
        <w:rPr>
          <w:b w:val="0"/>
        </w:rPr>
        <w:t xml:space="preserve">Multiple Award Schedule </w:t>
      </w:r>
      <w:r w:rsidR="00E611D9">
        <w:rPr>
          <w:b w:val="0"/>
        </w:rPr>
        <w:t>(MAS)</w:t>
      </w:r>
      <w:r>
        <w:rPr>
          <w:b w:val="0"/>
        </w:rPr>
        <w:t xml:space="preserve"> and all services provided.  While no specific labor categories have been identified as being subject to SCA due to exemptions for professional employees (FAR 22.1101, 22.1102 and 29 CRF 541.300), this contract still maintains the provisions and protections for SCA eligible labor categories.  If and / 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the applicable WD number.  Failure to do so may result in cancellation of the contract. </w:t>
      </w:r>
    </w:p>
    <w:p w14:paraId="715AB905" w14:textId="77777777" w:rsidR="004F6ECA" w:rsidRDefault="00992FAA">
      <w:pPr>
        <w:spacing w:after="0" w:line="259" w:lineRule="auto"/>
        <w:ind w:left="0" w:right="0" w:firstLine="0"/>
      </w:pPr>
      <w:r>
        <w:rPr>
          <w:rFonts w:ascii="Arial" w:eastAsia="Arial" w:hAnsi="Arial" w:cs="Arial"/>
          <w:b w:val="0"/>
        </w:rPr>
        <w:t xml:space="preserve"> </w:t>
      </w:r>
    </w:p>
    <w:p w14:paraId="4078E3C9" w14:textId="77777777" w:rsidR="004F6ECA" w:rsidRDefault="00992FAA">
      <w:pPr>
        <w:spacing w:after="0" w:line="259" w:lineRule="auto"/>
        <w:ind w:left="0" w:right="0" w:firstLine="0"/>
      </w:pPr>
      <w:r>
        <w:rPr>
          <w:rFonts w:ascii="Arial" w:eastAsia="Arial" w:hAnsi="Arial" w:cs="Arial"/>
          <w:b w:val="0"/>
        </w:rPr>
        <w:t xml:space="preserve"> </w:t>
      </w:r>
    </w:p>
    <w:p w14:paraId="78C7704E" w14:textId="77777777" w:rsidR="004F6ECA" w:rsidRDefault="00992FAA">
      <w:pPr>
        <w:spacing w:after="0" w:line="259" w:lineRule="auto"/>
        <w:ind w:left="0" w:right="0" w:firstLine="0"/>
      </w:pPr>
      <w:r>
        <w:rPr>
          <w:rFonts w:ascii="Arial" w:eastAsia="Arial" w:hAnsi="Arial" w:cs="Arial"/>
          <w:b w:val="0"/>
        </w:rPr>
        <w:t xml:space="preserve"> </w:t>
      </w:r>
    </w:p>
    <w:p w14:paraId="162C5BD2" w14:textId="77777777" w:rsidR="004F6ECA" w:rsidRDefault="00992FAA">
      <w:pPr>
        <w:spacing w:after="0" w:line="259" w:lineRule="auto"/>
        <w:ind w:left="214" w:right="0" w:firstLine="0"/>
        <w:jc w:val="center"/>
      </w:pPr>
      <w:r>
        <w:t xml:space="preserve"> </w:t>
      </w:r>
    </w:p>
    <w:p w14:paraId="3ECB47F4" w14:textId="77777777" w:rsidR="004F6ECA" w:rsidRDefault="00992FAA">
      <w:pPr>
        <w:spacing w:after="0" w:line="259" w:lineRule="auto"/>
        <w:ind w:left="214" w:right="0" w:firstLine="0"/>
        <w:jc w:val="center"/>
      </w:pPr>
      <w:r>
        <w:t xml:space="preserve"> </w:t>
      </w:r>
    </w:p>
    <w:p w14:paraId="17942C1E" w14:textId="77777777" w:rsidR="004F6ECA" w:rsidRDefault="00992FAA">
      <w:pPr>
        <w:spacing w:after="0" w:line="259" w:lineRule="auto"/>
        <w:ind w:left="214" w:right="0" w:firstLine="0"/>
        <w:jc w:val="center"/>
      </w:pPr>
      <w:r>
        <w:t xml:space="preserve"> </w:t>
      </w:r>
    </w:p>
    <w:p w14:paraId="2A6D3186" w14:textId="77777777" w:rsidR="004F6ECA" w:rsidRDefault="00992FAA">
      <w:pPr>
        <w:spacing w:after="0" w:line="259" w:lineRule="auto"/>
        <w:ind w:left="214" w:right="0" w:firstLine="0"/>
        <w:jc w:val="center"/>
      </w:pPr>
      <w:r>
        <w:t xml:space="preserve"> </w:t>
      </w:r>
    </w:p>
    <w:p w14:paraId="3A11A51E" w14:textId="77777777" w:rsidR="004F6ECA" w:rsidRDefault="00992FAA">
      <w:pPr>
        <w:spacing w:after="0" w:line="259" w:lineRule="auto"/>
        <w:ind w:left="214" w:right="0" w:firstLine="0"/>
        <w:jc w:val="center"/>
      </w:pPr>
      <w:r>
        <w:t xml:space="preserve"> </w:t>
      </w:r>
    </w:p>
    <w:p w14:paraId="51F835A8" w14:textId="77777777" w:rsidR="004F6ECA" w:rsidRDefault="00992FAA">
      <w:pPr>
        <w:spacing w:after="0" w:line="259" w:lineRule="auto"/>
        <w:ind w:left="214" w:right="0" w:firstLine="0"/>
        <w:jc w:val="center"/>
      </w:pPr>
      <w:r>
        <w:t xml:space="preserve"> </w:t>
      </w:r>
    </w:p>
    <w:p w14:paraId="3A2F4BFE" w14:textId="77777777" w:rsidR="004F6ECA" w:rsidRDefault="00992FAA">
      <w:pPr>
        <w:spacing w:after="0" w:line="259" w:lineRule="auto"/>
        <w:ind w:left="0" w:right="2644" w:firstLine="0"/>
        <w:jc w:val="right"/>
      </w:pPr>
      <w:r>
        <w:t xml:space="preserve">Final Awarded Labor Category Description </w:t>
      </w:r>
    </w:p>
    <w:p w14:paraId="43832092" w14:textId="77777777" w:rsidR="004F6ECA" w:rsidRDefault="00992FAA">
      <w:pPr>
        <w:spacing w:after="0" w:line="259" w:lineRule="auto"/>
        <w:ind w:left="0" w:right="0" w:firstLine="0"/>
      </w:pPr>
      <w:r>
        <w:rPr>
          <w:rFonts w:ascii="Arial" w:eastAsia="Arial" w:hAnsi="Arial" w:cs="Arial"/>
          <w:b w:val="0"/>
        </w:rPr>
        <w:t xml:space="preserve"> </w:t>
      </w:r>
    </w:p>
    <w:p w14:paraId="18855DF4" w14:textId="77777777" w:rsidR="004F6ECA" w:rsidRDefault="00992FAA">
      <w:pPr>
        <w:spacing w:after="0" w:line="259" w:lineRule="auto"/>
        <w:ind w:left="0" w:right="0" w:firstLine="0"/>
      </w:pPr>
      <w:r>
        <w:rPr>
          <w:rFonts w:ascii="Arial" w:eastAsia="Arial" w:hAnsi="Arial" w:cs="Arial"/>
          <w:b w:val="0"/>
        </w:rPr>
        <w:lastRenderedPageBreak/>
        <w:t xml:space="preserve"> </w:t>
      </w:r>
    </w:p>
    <w:tbl>
      <w:tblPr>
        <w:tblStyle w:val="TableGrid"/>
        <w:tblW w:w="9170" w:type="dxa"/>
        <w:tblInd w:w="-540" w:type="dxa"/>
        <w:tblCellMar>
          <w:top w:w="7" w:type="dxa"/>
          <w:left w:w="108" w:type="dxa"/>
          <w:bottom w:w="7" w:type="dxa"/>
          <w:right w:w="58" w:type="dxa"/>
        </w:tblCellMar>
        <w:tblLook w:val="04A0" w:firstRow="1" w:lastRow="0" w:firstColumn="1" w:lastColumn="0" w:noHBand="0" w:noVBand="1"/>
      </w:tblPr>
      <w:tblGrid>
        <w:gridCol w:w="1141"/>
        <w:gridCol w:w="1380"/>
        <w:gridCol w:w="4321"/>
        <w:gridCol w:w="1034"/>
        <w:gridCol w:w="1294"/>
      </w:tblGrid>
      <w:tr w:rsidR="004F6ECA" w14:paraId="23E77E8E" w14:textId="77777777">
        <w:trPr>
          <w:trHeight w:val="528"/>
        </w:trPr>
        <w:tc>
          <w:tcPr>
            <w:tcW w:w="1140" w:type="dxa"/>
            <w:tcBorders>
              <w:top w:val="single" w:sz="4" w:space="0" w:color="000000"/>
              <w:left w:val="single" w:sz="4" w:space="0" w:color="000000"/>
              <w:bottom w:val="single" w:sz="4" w:space="0" w:color="000000"/>
              <w:right w:val="single" w:sz="4" w:space="0" w:color="000000"/>
            </w:tcBorders>
            <w:vAlign w:val="bottom"/>
          </w:tcPr>
          <w:p w14:paraId="4F72161B" w14:textId="77777777" w:rsidR="004F6ECA" w:rsidRDefault="00992FAA">
            <w:pPr>
              <w:spacing w:after="0" w:line="259" w:lineRule="auto"/>
              <w:ind w:left="0" w:right="0" w:firstLine="0"/>
            </w:pPr>
            <w:r>
              <w:t xml:space="preserve">SIN </w:t>
            </w:r>
          </w:p>
        </w:tc>
        <w:tc>
          <w:tcPr>
            <w:tcW w:w="1380" w:type="dxa"/>
            <w:tcBorders>
              <w:top w:val="single" w:sz="4" w:space="0" w:color="000000"/>
              <w:left w:val="single" w:sz="4" w:space="0" w:color="000000"/>
              <w:bottom w:val="single" w:sz="4" w:space="0" w:color="000000"/>
              <w:right w:val="single" w:sz="4" w:space="0" w:color="000000"/>
            </w:tcBorders>
            <w:vAlign w:val="bottom"/>
          </w:tcPr>
          <w:p w14:paraId="66C6FA0D" w14:textId="77777777" w:rsidR="004F6ECA" w:rsidRDefault="00992FAA">
            <w:pPr>
              <w:spacing w:after="0" w:line="259" w:lineRule="auto"/>
              <w:ind w:left="0" w:right="0" w:firstLine="0"/>
            </w:pPr>
            <w:r>
              <w:t xml:space="preserve">TITLE </w:t>
            </w:r>
          </w:p>
        </w:tc>
        <w:tc>
          <w:tcPr>
            <w:tcW w:w="4321" w:type="dxa"/>
            <w:tcBorders>
              <w:top w:val="single" w:sz="4" w:space="0" w:color="000000"/>
              <w:left w:val="single" w:sz="4" w:space="0" w:color="000000"/>
              <w:bottom w:val="single" w:sz="4" w:space="0" w:color="000000"/>
              <w:right w:val="single" w:sz="4" w:space="0" w:color="000000"/>
            </w:tcBorders>
            <w:vAlign w:val="bottom"/>
          </w:tcPr>
          <w:p w14:paraId="7A73A24E" w14:textId="77777777" w:rsidR="004F6ECA" w:rsidRDefault="00992FAA">
            <w:pPr>
              <w:spacing w:after="0" w:line="259" w:lineRule="auto"/>
              <w:ind w:left="0" w:right="0" w:firstLine="0"/>
            </w:pPr>
            <w:r>
              <w:t xml:space="preserve">DESCRIPTION </w:t>
            </w:r>
          </w:p>
        </w:tc>
        <w:tc>
          <w:tcPr>
            <w:tcW w:w="1034" w:type="dxa"/>
            <w:tcBorders>
              <w:top w:val="single" w:sz="4" w:space="0" w:color="000000"/>
              <w:left w:val="single" w:sz="4" w:space="0" w:color="000000"/>
              <w:bottom w:val="single" w:sz="4" w:space="0" w:color="000000"/>
              <w:right w:val="single" w:sz="4" w:space="0" w:color="000000"/>
            </w:tcBorders>
          </w:tcPr>
          <w:p w14:paraId="41268585" w14:textId="77777777" w:rsidR="004F6ECA" w:rsidRDefault="00992FAA">
            <w:pPr>
              <w:spacing w:after="0" w:line="259" w:lineRule="auto"/>
              <w:ind w:left="0" w:right="0" w:firstLine="0"/>
            </w:pPr>
            <w:r>
              <w:t xml:space="preserve">YEARS OF EXP </w:t>
            </w:r>
          </w:p>
        </w:tc>
        <w:tc>
          <w:tcPr>
            <w:tcW w:w="1294" w:type="dxa"/>
            <w:tcBorders>
              <w:top w:val="single" w:sz="4" w:space="0" w:color="000000"/>
              <w:left w:val="single" w:sz="4" w:space="0" w:color="000000"/>
              <w:bottom w:val="single" w:sz="4" w:space="0" w:color="000000"/>
              <w:right w:val="single" w:sz="4" w:space="0" w:color="000000"/>
            </w:tcBorders>
          </w:tcPr>
          <w:p w14:paraId="7DDD0A77" w14:textId="77777777" w:rsidR="004F6ECA" w:rsidRDefault="00992FAA">
            <w:pPr>
              <w:spacing w:after="0" w:line="259" w:lineRule="auto"/>
              <w:ind w:left="0" w:right="0" w:firstLine="0"/>
            </w:pPr>
            <w:r>
              <w:t xml:space="preserve">DEGREE REQUIRED </w:t>
            </w:r>
          </w:p>
        </w:tc>
      </w:tr>
      <w:tr w:rsidR="004F6ECA" w14:paraId="3B13B302" w14:textId="77777777">
        <w:trPr>
          <w:trHeight w:val="929"/>
        </w:trPr>
        <w:tc>
          <w:tcPr>
            <w:tcW w:w="1140" w:type="dxa"/>
            <w:tcBorders>
              <w:top w:val="single" w:sz="4" w:space="0" w:color="000000"/>
              <w:left w:val="single" w:sz="4" w:space="0" w:color="000000"/>
              <w:bottom w:val="single" w:sz="4" w:space="0" w:color="000000"/>
              <w:right w:val="single" w:sz="4" w:space="0" w:color="000000"/>
            </w:tcBorders>
            <w:vAlign w:val="center"/>
          </w:tcPr>
          <w:p w14:paraId="02EEC2DD" w14:textId="4562FA74" w:rsidR="004F6ECA" w:rsidRDefault="00E611D9">
            <w:pPr>
              <w:spacing w:after="0" w:line="259" w:lineRule="auto"/>
              <w:ind w:left="0" w:right="0" w:firstLine="0"/>
            </w:pPr>
            <w:r w:rsidRPr="00E611D9">
              <w:rPr>
                <w:b w:val="0"/>
              </w:rPr>
              <w:t>541611 / OLM</w:t>
            </w:r>
          </w:p>
        </w:tc>
        <w:tc>
          <w:tcPr>
            <w:tcW w:w="1380" w:type="dxa"/>
            <w:tcBorders>
              <w:top w:val="single" w:sz="4" w:space="0" w:color="000000"/>
              <w:left w:val="single" w:sz="4" w:space="0" w:color="000000"/>
              <w:bottom w:val="single" w:sz="4" w:space="0" w:color="000000"/>
              <w:right w:val="single" w:sz="4" w:space="0" w:color="000000"/>
            </w:tcBorders>
            <w:vAlign w:val="center"/>
          </w:tcPr>
          <w:p w14:paraId="1CB65162" w14:textId="77777777" w:rsidR="004F6ECA" w:rsidRDefault="00992FAA">
            <w:pPr>
              <w:spacing w:after="0" w:line="259" w:lineRule="auto"/>
              <w:ind w:left="0" w:right="0" w:firstLine="0"/>
            </w:pPr>
            <w:r>
              <w:rPr>
                <w:b w:val="0"/>
              </w:rPr>
              <w:t xml:space="preserve">Business Analyst </w:t>
            </w:r>
          </w:p>
        </w:tc>
        <w:tc>
          <w:tcPr>
            <w:tcW w:w="4321" w:type="dxa"/>
            <w:tcBorders>
              <w:top w:val="single" w:sz="4" w:space="0" w:color="000000"/>
              <w:left w:val="single" w:sz="4" w:space="0" w:color="000000"/>
              <w:bottom w:val="single" w:sz="4" w:space="0" w:color="000000"/>
              <w:right w:val="single" w:sz="4" w:space="0" w:color="000000"/>
            </w:tcBorders>
          </w:tcPr>
          <w:p w14:paraId="195CDFD1" w14:textId="77777777" w:rsidR="004F6ECA" w:rsidRDefault="00992FAA">
            <w:pPr>
              <w:spacing w:after="0" w:line="259" w:lineRule="auto"/>
              <w:ind w:left="0" w:right="0" w:firstLine="0"/>
            </w:pPr>
            <w:r>
              <w:rPr>
                <w:b w:val="0"/>
              </w:rPr>
              <w:t xml:space="preserve">Identifies potential business process problems and performs and implements enhancements and modifications. Works with the development teams to define business systems requirements. </w:t>
            </w:r>
          </w:p>
        </w:tc>
        <w:tc>
          <w:tcPr>
            <w:tcW w:w="1034" w:type="dxa"/>
            <w:tcBorders>
              <w:top w:val="single" w:sz="4" w:space="0" w:color="000000"/>
              <w:left w:val="single" w:sz="4" w:space="0" w:color="000000"/>
              <w:bottom w:val="single" w:sz="4" w:space="0" w:color="000000"/>
              <w:right w:val="single" w:sz="4" w:space="0" w:color="000000"/>
            </w:tcBorders>
            <w:vAlign w:val="center"/>
          </w:tcPr>
          <w:p w14:paraId="1B031CC9" w14:textId="77777777" w:rsidR="004F6ECA" w:rsidRDefault="00992FAA">
            <w:pPr>
              <w:spacing w:after="0" w:line="259" w:lineRule="auto"/>
              <w:ind w:left="0" w:right="53" w:firstLine="0"/>
              <w:jc w:val="center"/>
            </w:pPr>
            <w:r>
              <w:rPr>
                <w:b w:val="0"/>
              </w:rPr>
              <w:t xml:space="preserve">2 </w:t>
            </w:r>
          </w:p>
        </w:tc>
        <w:tc>
          <w:tcPr>
            <w:tcW w:w="1294" w:type="dxa"/>
            <w:tcBorders>
              <w:top w:val="single" w:sz="4" w:space="0" w:color="000000"/>
              <w:left w:val="single" w:sz="4" w:space="0" w:color="000000"/>
              <w:bottom w:val="single" w:sz="4" w:space="0" w:color="000000"/>
              <w:right w:val="single" w:sz="4" w:space="0" w:color="000000"/>
            </w:tcBorders>
            <w:vAlign w:val="center"/>
          </w:tcPr>
          <w:p w14:paraId="617405E9" w14:textId="77777777" w:rsidR="004F6ECA" w:rsidRDefault="00992FAA">
            <w:pPr>
              <w:spacing w:after="0" w:line="259" w:lineRule="auto"/>
              <w:ind w:left="0" w:right="0" w:firstLine="0"/>
              <w:jc w:val="center"/>
            </w:pPr>
            <w:r>
              <w:rPr>
                <w:b w:val="0"/>
              </w:rPr>
              <w:t xml:space="preserve">Bachelor's Degree </w:t>
            </w:r>
          </w:p>
        </w:tc>
      </w:tr>
      <w:tr w:rsidR="004F6ECA" w14:paraId="64708F85" w14:textId="77777777">
        <w:trPr>
          <w:trHeight w:val="1621"/>
        </w:trPr>
        <w:tc>
          <w:tcPr>
            <w:tcW w:w="1140" w:type="dxa"/>
            <w:tcBorders>
              <w:top w:val="single" w:sz="4" w:space="0" w:color="000000"/>
              <w:left w:val="single" w:sz="4" w:space="0" w:color="000000"/>
              <w:bottom w:val="single" w:sz="4" w:space="0" w:color="000000"/>
              <w:right w:val="single" w:sz="4" w:space="0" w:color="000000"/>
            </w:tcBorders>
            <w:vAlign w:val="center"/>
          </w:tcPr>
          <w:p w14:paraId="7DC714C3" w14:textId="0D7C0FA5" w:rsidR="004F6ECA" w:rsidRDefault="00E611D9">
            <w:pPr>
              <w:spacing w:after="0" w:line="259" w:lineRule="auto"/>
              <w:ind w:left="0" w:right="0" w:firstLine="0"/>
            </w:pPr>
            <w:r w:rsidRPr="00E611D9">
              <w:rPr>
                <w:b w:val="0"/>
              </w:rPr>
              <w:t>541611 / OLM</w:t>
            </w:r>
          </w:p>
        </w:tc>
        <w:tc>
          <w:tcPr>
            <w:tcW w:w="1380" w:type="dxa"/>
            <w:tcBorders>
              <w:top w:val="single" w:sz="4" w:space="0" w:color="000000"/>
              <w:left w:val="single" w:sz="4" w:space="0" w:color="000000"/>
              <w:bottom w:val="single" w:sz="4" w:space="0" w:color="000000"/>
              <w:right w:val="single" w:sz="4" w:space="0" w:color="000000"/>
            </w:tcBorders>
            <w:vAlign w:val="center"/>
          </w:tcPr>
          <w:p w14:paraId="59747027" w14:textId="77777777" w:rsidR="004F6ECA" w:rsidRDefault="00992FAA">
            <w:pPr>
              <w:spacing w:after="0" w:line="259" w:lineRule="auto"/>
              <w:ind w:left="0" w:right="0" w:firstLine="0"/>
            </w:pPr>
            <w:r>
              <w:rPr>
                <w:b w:val="0"/>
              </w:rPr>
              <w:t xml:space="preserve">Sr. Technical Writer </w:t>
            </w:r>
          </w:p>
        </w:tc>
        <w:tc>
          <w:tcPr>
            <w:tcW w:w="4321" w:type="dxa"/>
            <w:tcBorders>
              <w:top w:val="single" w:sz="4" w:space="0" w:color="000000"/>
              <w:left w:val="single" w:sz="4" w:space="0" w:color="000000"/>
              <w:bottom w:val="single" w:sz="4" w:space="0" w:color="000000"/>
              <w:right w:val="single" w:sz="4" w:space="0" w:color="000000"/>
            </w:tcBorders>
          </w:tcPr>
          <w:p w14:paraId="62FF76FC" w14:textId="77777777" w:rsidR="004F6ECA" w:rsidRDefault="00992FAA">
            <w:pPr>
              <w:spacing w:after="0" w:line="239" w:lineRule="auto"/>
              <w:ind w:left="0" w:right="0" w:firstLine="0"/>
            </w:pPr>
            <w:r>
              <w:rPr>
                <w:b w:val="0"/>
              </w:rPr>
              <w:t xml:space="preserve">Develops, writes, and edits material for reports, manuals, briefs, proposals, instruction books, catalogs, and related technical and administrative publications concerned with work methods and procedures, and installation, operation, and maintenance of machinery and other equipment. </w:t>
            </w:r>
          </w:p>
          <w:p w14:paraId="7D84942F" w14:textId="77777777" w:rsidR="004F6ECA" w:rsidRDefault="00992FAA">
            <w:pPr>
              <w:spacing w:after="0" w:line="259" w:lineRule="auto"/>
              <w:ind w:left="0" w:right="0" w:firstLine="0"/>
            </w:pPr>
            <w:r>
              <w:rPr>
                <w:b w:val="0"/>
              </w:rPr>
              <w:t xml:space="preserve">Receives assignment from supervisor. </w:t>
            </w:r>
          </w:p>
        </w:tc>
        <w:tc>
          <w:tcPr>
            <w:tcW w:w="1034" w:type="dxa"/>
            <w:tcBorders>
              <w:top w:val="single" w:sz="4" w:space="0" w:color="000000"/>
              <w:left w:val="single" w:sz="4" w:space="0" w:color="000000"/>
              <w:bottom w:val="single" w:sz="4" w:space="0" w:color="000000"/>
              <w:right w:val="single" w:sz="4" w:space="0" w:color="000000"/>
            </w:tcBorders>
            <w:vAlign w:val="center"/>
          </w:tcPr>
          <w:p w14:paraId="6235CBD4" w14:textId="77777777" w:rsidR="004F6ECA" w:rsidRDefault="00992FAA">
            <w:pPr>
              <w:spacing w:after="0" w:line="259" w:lineRule="auto"/>
              <w:ind w:left="0" w:right="53" w:firstLine="0"/>
              <w:jc w:val="center"/>
            </w:pPr>
            <w:r>
              <w:rPr>
                <w:b w:val="0"/>
              </w:rPr>
              <w:t xml:space="preserve">3 </w:t>
            </w:r>
          </w:p>
        </w:tc>
        <w:tc>
          <w:tcPr>
            <w:tcW w:w="1294" w:type="dxa"/>
            <w:tcBorders>
              <w:top w:val="single" w:sz="4" w:space="0" w:color="000000"/>
              <w:left w:val="single" w:sz="4" w:space="0" w:color="000000"/>
              <w:bottom w:val="single" w:sz="4" w:space="0" w:color="000000"/>
              <w:right w:val="single" w:sz="4" w:space="0" w:color="000000"/>
            </w:tcBorders>
            <w:vAlign w:val="center"/>
          </w:tcPr>
          <w:p w14:paraId="44D96E7D" w14:textId="77777777" w:rsidR="004F6ECA" w:rsidRDefault="00992FAA">
            <w:pPr>
              <w:spacing w:after="0" w:line="259" w:lineRule="auto"/>
              <w:ind w:left="0" w:right="0" w:firstLine="0"/>
              <w:jc w:val="center"/>
            </w:pPr>
            <w:r>
              <w:rPr>
                <w:b w:val="0"/>
              </w:rPr>
              <w:t xml:space="preserve">Bachelor's Degree </w:t>
            </w:r>
          </w:p>
        </w:tc>
      </w:tr>
      <w:tr w:rsidR="004F6ECA" w14:paraId="1A19D431" w14:textId="77777777">
        <w:trPr>
          <w:trHeight w:val="2081"/>
        </w:trPr>
        <w:tc>
          <w:tcPr>
            <w:tcW w:w="1140" w:type="dxa"/>
            <w:tcBorders>
              <w:top w:val="single" w:sz="4" w:space="0" w:color="000000"/>
              <w:left w:val="single" w:sz="4" w:space="0" w:color="000000"/>
              <w:bottom w:val="single" w:sz="4" w:space="0" w:color="000000"/>
              <w:right w:val="single" w:sz="4" w:space="0" w:color="000000"/>
            </w:tcBorders>
            <w:vAlign w:val="center"/>
          </w:tcPr>
          <w:p w14:paraId="4D3EC08D" w14:textId="5B9AC699" w:rsidR="004F6ECA" w:rsidRDefault="00E611D9">
            <w:pPr>
              <w:spacing w:after="0" w:line="259" w:lineRule="auto"/>
              <w:ind w:left="0" w:right="0" w:firstLine="0"/>
            </w:pPr>
            <w:r w:rsidRPr="00E611D9">
              <w:rPr>
                <w:b w:val="0"/>
              </w:rPr>
              <w:t>541611 / OLM</w:t>
            </w:r>
          </w:p>
        </w:tc>
        <w:tc>
          <w:tcPr>
            <w:tcW w:w="1380" w:type="dxa"/>
            <w:tcBorders>
              <w:top w:val="single" w:sz="4" w:space="0" w:color="000000"/>
              <w:left w:val="single" w:sz="4" w:space="0" w:color="000000"/>
              <w:bottom w:val="single" w:sz="4" w:space="0" w:color="000000"/>
              <w:right w:val="single" w:sz="4" w:space="0" w:color="000000"/>
            </w:tcBorders>
            <w:vAlign w:val="center"/>
          </w:tcPr>
          <w:p w14:paraId="7B6DB5E3" w14:textId="77777777" w:rsidR="004F6ECA" w:rsidRDefault="00992FAA">
            <w:pPr>
              <w:spacing w:after="0" w:line="259" w:lineRule="auto"/>
              <w:ind w:left="0" w:right="0" w:firstLine="0"/>
            </w:pPr>
            <w:r>
              <w:rPr>
                <w:b w:val="0"/>
              </w:rPr>
              <w:t xml:space="preserve">Project Manager </w:t>
            </w:r>
          </w:p>
        </w:tc>
        <w:tc>
          <w:tcPr>
            <w:tcW w:w="4321" w:type="dxa"/>
            <w:tcBorders>
              <w:top w:val="single" w:sz="4" w:space="0" w:color="000000"/>
              <w:left w:val="single" w:sz="4" w:space="0" w:color="000000"/>
              <w:bottom w:val="single" w:sz="4" w:space="0" w:color="000000"/>
              <w:right w:val="single" w:sz="4" w:space="0" w:color="000000"/>
            </w:tcBorders>
          </w:tcPr>
          <w:p w14:paraId="3AE7CF69" w14:textId="77777777" w:rsidR="004F6ECA" w:rsidRDefault="00992FAA">
            <w:pPr>
              <w:spacing w:after="0" w:line="259" w:lineRule="auto"/>
              <w:ind w:left="0" w:right="40" w:firstLine="0"/>
            </w:pPr>
            <w:r>
              <w:rPr>
                <w:b w:val="0"/>
              </w:rPr>
              <w:t xml:space="preserve">Responsible for the coordination and completion of projects. Manages all aspects of projects. Sets deadlines, assigns responsibilities, and monitors and summarizes progress of project. Prepares reports for upper management regarding status of project. Familiar with a variety of the field's concepts, practices, and procedures. Relies on extensive experience and judgment to plan and accomplish goals. </w:t>
            </w:r>
          </w:p>
        </w:tc>
        <w:tc>
          <w:tcPr>
            <w:tcW w:w="1034" w:type="dxa"/>
            <w:tcBorders>
              <w:top w:val="single" w:sz="4" w:space="0" w:color="000000"/>
              <w:left w:val="single" w:sz="4" w:space="0" w:color="000000"/>
              <w:bottom w:val="single" w:sz="4" w:space="0" w:color="000000"/>
              <w:right w:val="single" w:sz="4" w:space="0" w:color="000000"/>
            </w:tcBorders>
            <w:vAlign w:val="center"/>
          </w:tcPr>
          <w:p w14:paraId="6A0CB20E" w14:textId="77777777" w:rsidR="004F6ECA" w:rsidRDefault="00992FAA">
            <w:pPr>
              <w:spacing w:after="0" w:line="259" w:lineRule="auto"/>
              <w:ind w:left="0" w:right="53" w:firstLine="0"/>
              <w:jc w:val="center"/>
            </w:pPr>
            <w:r>
              <w:rPr>
                <w:b w:val="0"/>
              </w:rPr>
              <w:t xml:space="preserve">3 </w:t>
            </w:r>
          </w:p>
        </w:tc>
        <w:tc>
          <w:tcPr>
            <w:tcW w:w="1294" w:type="dxa"/>
            <w:tcBorders>
              <w:top w:val="single" w:sz="4" w:space="0" w:color="000000"/>
              <w:left w:val="single" w:sz="4" w:space="0" w:color="000000"/>
              <w:bottom w:val="single" w:sz="4" w:space="0" w:color="000000"/>
              <w:right w:val="single" w:sz="4" w:space="0" w:color="000000"/>
            </w:tcBorders>
            <w:vAlign w:val="center"/>
          </w:tcPr>
          <w:p w14:paraId="0417A4CC" w14:textId="77777777" w:rsidR="004F6ECA" w:rsidRDefault="00992FAA">
            <w:pPr>
              <w:spacing w:after="0" w:line="259" w:lineRule="auto"/>
              <w:ind w:left="0" w:right="0" w:firstLine="0"/>
              <w:jc w:val="center"/>
            </w:pPr>
            <w:r>
              <w:rPr>
                <w:b w:val="0"/>
              </w:rPr>
              <w:t xml:space="preserve">Bachelor's Degree </w:t>
            </w:r>
          </w:p>
        </w:tc>
      </w:tr>
      <w:tr w:rsidR="004F6ECA" w14:paraId="336C859E" w14:textId="77777777">
        <w:trPr>
          <w:trHeight w:val="3000"/>
        </w:trPr>
        <w:tc>
          <w:tcPr>
            <w:tcW w:w="1140" w:type="dxa"/>
            <w:tcBorders>
              <w:top w:val="single" w:sz="4" w:space="0" w:color="000000"/>
              <w:left w:val="single" w:sz="4" w:space="0" w:color="000000"/>
              <w:bottom w:val="single" w:sz="4" w:space="0" w:color="000000"/>
              <w:right w:val="single" w:sz="4" w:space="0" w:color="000000"/>
            </w:tcBorders>
            <w:vAlign w:val="center"/>
          </w:tcPr>
          <w:p w14:paraId="6BEE2A79" w14:textId="23438A4A" w:rsidR="004F6ECA" w:rsidRDefault="00E611D9">
            <w:pPr>
              <w:spacing w:after="0" w:line="259" w:lineRule="auto"/>
              <w:ind w:left="0" w:right="0" w:firstLine="0"/>
            </w:pPr>
            <w:r w:rsidRPr="00E611D9">
              <w:rPr>
                <w:b w:val="0"/>
              </w:rPr>
              <w:t>541611 / OLM</w:t>
            </w:r>
          </w:p>
        </w:tc>
        <w:tc>
          <w:tcPr>
            <w:tcW w:w="1380" w:type="dxa"/>
            <w:tcBorders>
              <w:top w:val="single" w:sz="4" w:space="0" w:color="000000"/>
              <w:left w:val="single" w:sz="4" w:space="0" w:color="000000"/>
              <w:bottom w:val="single" w:sz="4" w:space="0" w:color="000000"/>
              <w:right w:val="single" w:sz="4" w:space="0" w:color="000000"/>
            </w:tcBorders>
            <w:vAlign w:val="center"/>
          </w:tcPr>
          <w:p w14:paraId="2AE05985" w14:textId="77777777" w:rsidR="004F6ECA" w:rsidRDefault="00992FAA">
            <w:pPr>
              <w:spacing w:after="0" w:line="259" w:lineRule="auto"/>
              <w:ind w:left="0" w:right="0" w:firstLine="0"/>
            </w:pPr>
            <w:r>
              <w:rPr>
                <w:b w:val="0"/>
              </w:rPr>
              <w:t xml:space="preserve">Subject </w:t>
            </w:r>
          </w:p>
          <w:p w14:paraId="7BD71D01" w14:textId="77777777" w:rsidR="004F6ECA" w:rsidRDefault="00992FAA">
            <w:pPr>
              <w:spacing w:after="0" w:line="259" w:lineRule="auto"/>
              <w:ind w:left="0" w:right="0" w:firstLine="0"/>
            </w:pPr>
            <w:r>
              <w:rPr>
                <w:b w:val="0"/>
              </w:rPr>
              <w:t xml:space="preserve">Matter Expert </w:t>
            </w:r>
          </w:p>
        </w:tc>
        <w:tc>
          <w:tcPr>
            <w:tcW w:w="4321" w:type="dxa"/>
            <w:tcBorders>
              <w:top w:val="single" w:sz="4" w:space="0" w:color="000000"/>
              <w:left w:val="single" w:sz="4" w:space="0" w:color="000000"/>
              <w:bottom w:val="single" w:sz="4" w:space="0" w:color="000000"/>
              <w:right w:val="single" w:sz="4" w:space="0" w:color="000000"/>
            </w:tcBorders>
          </w:tcPr>
          <w:p w14:paraId="06809977" w14:textId="77777777" w:rsidR="004F6ECA" w:rsidRDefault="00992FAA">
            <w:pPr>
              <w:spacing w:after="0" w:line="259" w:lineRule="auto"/>
              <w:ind w:left="0" w:right="0" w:firstLine="0"/>
            </w:pPr>
            <w:r>
              <w:rPr>
                <w:b w:val="0"/>
              </w:rPr>
              <w:t xml:space="preserve">Services may include providing expert advice, assistance, guidance or counseling in support of agencies' mission oriented business functions. This may include studies, analyses and reports documenting any proposed developmental, consultative or implementation efforts. Examples of consultation include but are not limited to: strategic, business and action planning; high performance work; process and productivity improvement; systems alignment; leadership systems; organizational assessments; cycle time; performance measures and indicators; program audits, evaluations, and customized training. </w:t>
            </w:r>
          </w:p>
        </w:tc>
        <w:tc>
          <w:tcPr>
            <w:tcW w:w="1034" w:type="dxa"/>
            <w:tcBorders>
              <w:top w:val="single" w:sz="4" w:space="0" w:color="000000"/>
              <w:left w:val="single" w:sz="4" w:space="0" w:color="000000"/>
              <w:bottom w:val="single" w:sz="4" w:space="0" w:color="000000"/>
              <w:right w:val="single" w:sz="4" w:space="0" w:color="000000"/>
            </w:tcBorders>
            <w:vAlign w:val="center"/>
          </w:tcPr>
          <w:p w14:paraId="0E8C2581" w14:textId="77777777" w:rsidR="004F6ECA" w:rsidRDefault="00992FAA">
            <w:pPr>
              <w:spacing w:after="0" w:line="259" w:lineRule="auto"/>
              <w:ind w:left="0" w:right="53" w:firstLine="0"/>
              <w:jc w:val="center"/>
            </w:pPr>
            <w:r>
              <w:rPr>
                <w:b w:val="0"/>
              </w:rPr>
              <w:t xml:space="preserve">4 </w:t>
            </w:r>
          </w:p>
        </w:tc>
        <w:tc>
          <w:tcPr>
            <w:tcW w:w="1294" w:type="dxa"/>
            <w:tcBorders>
              <w:top w:val="single" w:sz="4" w:space="0" w:color="000000"/>
              <w:left w:val="single" w:sz="4" w:space="0" w:color="000000"/>
              <w:bottom w:val="single" w:sz="4" w:space="0" w:color="000000"/>
              <w:right w:val="single" w:sz="4" w:space="0" w:color="000000"/>
            </w:tcBorders>
            <w:vAlign w:val="center"/>
          </w:tcPr>
          <w:p w14:paraId="31876CFA" w14:textId="77777777" w:rsidR="004F6ECA" w:rsidRDefault="00992FAA">
            <w:pPr>
              <w:spacing w:after="0" w:line="259" w:lineRule="auto"/>
              <w:ind w:left="0" w:right="0" w:firstLine="0"/>
              <w:jc w:val="center"/>
            </w:pPr>
            <w:r>
              <w:rPr>
                <w:b w:val="0"/>
              </w:rPr>
              <w:t xml:space="preserve">Bachelor's Degree </w:t>
            </w:r>
          </w:p>
        </w:tc>
      </w:tr>
    </w:tbl>
    <w:p w14:paraId="654ECD39" w14:textId="77777777" w:rsidR="004F6ECA" w:rsidRDefault="00992FAA">
      <w:pPr>
        <w:spacing w:after="0" w:line="259" w:lineRule="auto"/>
        <w:ind w:left="0" w:right="0" w:firstLine="0"/>
      </w:pPr>
      <w:r>
        <w:rPr>
          <w:rFonts w:ascii="Arial" w:eastAsia="Arial" w:hAnsi="Arial" w:cs="Arial"/>
          <w:b w:val="0"/>
        </w:rPr>
        <w:t xml:space="preserve"> </w:t>
      </w:r>
    </w:p>
    <w:sectPr w:rsidR="004F6ECA">
      <w:footerReference w:type="even" r:id="rId7"/>
      <w:footerReference w:type="default" r:id="rId8"/>
      <w:footerReference w:type="first" r:id="rId9"/>
      <w:pgSz w:w="12240" w:h="15840"/>
      <w:pgMar w:top="1712" w:right="1603" w:bottom="144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10C4" w14:textId="77777777" w:rsidR="00B10756" w:rsidRDefault="00B10756">
      <w:pPr>
        <w:spacing w:after="0" w:line="240" w:lineRule="auto"/>
      </w:pPr>
      <w:r>
        <w:separator/>
      </w:r>
    </w:p>
  </w:endnote>
  <w:endnote w:type="continuationSeparator" w:id="0">
    <w:p w14:paraId="1079E0FF" w14:textId="77777777" w:rsidR="00B10756" w:rsidRDefault="00B1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675C" w14:textId="77777777" w:rsidR="004F6ECA" w:rsidRDefault="00992FAA">
    <w:pPr>
      <w:spacing w:after="0" w:line="259" w:lineRule="auto"/>
      <w:ind w:left="165" w:right="0" w:firstLine="0"/>
      <w:jc w:val="center"/>
    </w:pPr>
    <w:r>
      <w:fldChar w:fldCharType="begin"/>
    </w:r>
    <w:r>
      <w:instrText xml:space="preserve"> PAGE   \* MERGEFORMAT </w:instrText>
    </w:r>
    <w:r>
      <w:fldChar w:fldCharType="separate"/>
    </w:r>
    <w:r>
      <w:rPr>
        <w:rFonts w:ascii="Arial" w:eastAsia="Arial" w:hAnsi="Arial" w:cs="Arial"/>
        <w:b w:val="0"/>
      </w:rPr>
      <w:t>2</w:t>
    </w:r>
    <w:r>
      <w:rPr>
        <w:rFonts w:ascii="Arial" w:eastAsia="Arial" w:hAnsi="Arial" w:cs="Arial"/>
        <w:b w:val="0"/>
      </w:rPr>
      <w:fldChar w:fldCharType="end"/>
    </w:r>
    <w:r>
      <w:rPr>
        <w:rFonts w:ascii="Arial" w:eastAsia="Arial" w:hAnsi="Arial" w:cs="Arial"/>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FC5C" w14:textId="77777777" w:rsidR="004F6ECA" w:rsidRDefault="00992FAA">
    <w:pPr>
      <w:spacing w:after="0" w:line="259" w:lineRule="auto"/>
      <w:ind w:left="165" w:right="0" w:firstLine="0"/>
      <w:jc w:val="center"/>
    </w:pPr>
    <w:r>
      <w:fldChar w:fldCharType="begin"/>
    </w:r>
    <w:r>
      <w:instrText xml:space="preserve"> PAGE   \* MERGEFORMAT </w:instrText>
    </w:r>
    <w:r>
      <w:fldChar w:fldCharType="separate"/>
    </w:r>
    <w:r>
      <w:rPr>
        <w:rFonts w:ascii="Arial" w:eastAsia="Arial" w:hAnsi="Arial" w:cs="Arial"/>
        <w:b w:val="0"/>
      </w:rPr>
      <w:t>2</w:t>
    </w:r>
    <w:r>
      <w:rPr>
        <w:rFonts w:ascii="Arial" w:eastAsia="Arial" w:hAnsi="Arial" w:cs="Arial"/>
        <w:b w:val="0"/>
      </w:rPr>
      <w:fldChar w:fldCharType="end"/>
    </w:r>
    <w:r>
      <w:rPr>
        <w:rFonts w:ascii="Arial" w:eastAsia="Arial" w:hAnsi="Arial" w:cs="Arial"/>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8A6E" w14:textId="77777777" w:rsidR="004F6ECA" w:rsidRDefault="004F6EC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1AF2" w14:textId="77777777" w:rsidR="00B10756" w:rsidRDefault="00B10756">
      <w:pPr>
        <w:spacing w:after="0" w:line="240" w:lineRule="auto"/>
      </w:pPr>
      <w:r>
        <w:separator/>
      </w:r>
    </w:p>
  </w:footnote>
  <w:footnote w:type="continuationSeparator" w:id="0">
    <w:p w14:paraId="00F2C79B" w14:textId="77777777" w:rsidR="00B10756" w:rsidRDefault="00B1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454"/>
    <w:multiLevelType w:val="hybridMultilevel"/>
    <w:tmpl w:val="32F8E0FE"/>
    <w:lvl w:ilvl="0" w:tplc="09D46BA8">
      <w:start w:val="2"/>
      <w:numFmt w:val="decimal"/>
      <w:lvlText w:val="%1."/>
      <w:lvlJc w:val="left"/>
      <w:pPr>
        <w:ind w:left="4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D2F62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78E13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3E3D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E876A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F4C98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CC705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7A8BE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A0EF1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4A583E"/>
    <w:multiLevelType w:val="hybridMultilevel"/>
    <w:tmpl w:val="F19C80D8"/>
    <w:lvl w:ilvl="0" w:tplc="4CA257D6">
      <w:start w:val="14"/>
      <w:numFmt w:val="decimal"/>
      <w:lvlText w:val="%1."/>
      <w:lvlJc w:val="left"/>
      <w:pPr>
        <w:ind w:left="4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5AB2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500E9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EA73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BEB1C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7417D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CC9E2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E210E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06902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E366DB"/>
    <w:multiLevelType w:val="hybridMultilevel"/>
    <w:tmpl w:val="5D6666A0"/>
    <w:lvl w:ilvl="0" w:tplc="7A0EC854">
      <w:start w:val="25"/>
      <w:numFmt w:val="decimal"/>
      <w:lvlText w:val="%1."/>
      <w:lvlJc w:val="left"/>
      <w:pPr>
        <w:ind w:left="4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C4A71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30FBB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9C200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52F81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56ACB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A0962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DC935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52D0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CA"/>
    <w:rsid w:val="00061C39"/>
    <w:rsid w:val="00293F2D"/>
    <w:rsid w:val="002A235B"/>
    <w:rsid w:val="004F6ECA"/>
    <w:rsid w:val="00655978"/>
    <w:rsid w:val="00663B7B"/>
    <w:rsid w:val="007F424D"/>
    <w:rsid w:val="00992FAA"/>
    <w:rsid w:val="00AA03D7"/>
    <w:rsid w:val="00AE5CD3"/>
    <w:rsid w:val="00B10756"/>
    <w:rsid w:val="00E611D9"/>
    <w:rsid w:val="00F1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225A"/>
  <w15:docId w15:val="{A4EA9D1F-C5A3-48F2-A8C8-3A3D62E5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475" w:right="1599" w:hanging="10"/>
    </w:pPr>
    <w:rPr>
      <w:rFonts w:ascii="Times New Roman" w:eastAsia="Times New Roman" w:hAnsi="Times New Roman" w:cs="Times New Roman"/>
      <w:b/>
      <w:color w:val="000000"/>
      <w:sz w:val="20"/>
    </w:rPr>
  </w:style>
  <w:style w:type="paragraph" w:styleId="Heading1">
    <w:name w:val="heading 1"/>
    <w:next w:val="Normal"/>
    <w:link w:val="Heading1Char"/>
    <w:uiPriority w:val="9"/>
    <w:qFormat/>
    <w:pPr>
      <w:keepNext/>
      <w:keepLines/>
      <w:spacing w:after="0"/>
      <w:ind w:left="17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geraldwesterbrook</dc:creator>
  <cp:keywords/>
  <cp:lastModifiedBy>adrian bell</cp:lastModifiedBy>
  <cp:revision>3</cp:revision>
  <dcterms:created xsi:type="dcterms:W3CDTF">2020-08-13T19:04:00Z</dcterms:created>
  <dcterms:modified xsi:type="dcterms:W3CDTF">2020-09-16T01:53:00Z</dcterms:modified>
</cp:coreProperties>
</file>